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F9913" w14:textId="02042E18" w:rsidR="00B65B12" w:rsidRDefault="00B65B12" w:rsidP="00D30DBE">
      <w:pPr>
        <w:tabs>
          <w:tab w:val="center" w:pos="4536"/>
          <w:tab w:val="right" w:pos="8280"/>
          <w:tab w:val="right" w:pos="9781"/>
        </w:tabs>
        <w:snapToGrid w:val="0"/>
        <w:spacing w:after="0" w:line="288" w:lineRule="auto"/>
        <w:ind w:right="-58"/>
        <w:rPr>
          <w:rFonts w:ascii="Arial" w:hAnsi="Arial" w:cs="Arial"/>
          <w:b/>
          <w:bCs/>
          <w:sz w:val="24"/>
          <w:szCs w:val="24"/>
          <w:lang w:val="en-US"/>
        </w:rPr>
      </w:pPr>
      <w:r>
        <w:rPr>
          <w:rFonts w:ascii="Arial" w:eastAsia="Batang" w:hAnsi="Arial" w:cs="Arial"/>
          <w:b/>
          <w:bCs/>
          <w:sz w:val="24"/>
          <w:szCs w:val="24"/>
          <w:lang w:val="en-US"/>
        </w:rPr>
        <w:t>3GPP TSG RAN WG1 Meeting #9</w:t>
      </w:r>
      <w:r w:rsidR="00A962CD">
        <w:rPr>
          <w:rFonts w:ascii="Arial" w:eastAsia="Batang" w:hAnsi="Arial" w:cs="Arial"/>
          <w:b/>
          <w:bCs/>
          <w:sz w:val="24"/>
          <w:szCs w:val="24"/>
          <w:lang w:val="en-US"/>
        </w:rPr>
        <w:t>4</w:t>
      </w:r>
      <w:r w:rsidR="00DB375A">
        <w:rPr>
          <w:rFonts w:ascii="Arial" w:eastAsia="Batang" w:hAnsi="Arial" w:cs="Arial"/>
          <w:b/>
          <w:bCs/>
          <w:sz w:val="24"/>
          <w:szCs w:val="24"/>
          <w:lang w:val="en-US"/>
        </w:rPr>
        <w:t>bis</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R1-18</w:t>
      </w:r>
      <w:r w:rsidR="00007989">
        <w:rPr>
          <w:rFonts w:ascii="Arial" w:hAnsi="Arial" w:cs="Arial"/>
          <w:b/>
          <w:bCs/>
          <w:sz w:val="24"/>
          <w:szCs w:val="24"/>
          <w:lang w:val="en-US"/>
        </w:rPr>
        <w:t>10837</w:t>
      </w:r>
      <w:bookmarkStart w:id="0" w:name="_GoBack"/>
      <w:bookmarkEnd w:id="0"/>
    </w:p>
    <w:p w14:paraId="7763BD87" w14:textId="35C64FED" w:rsidR="00B86BB0" w:rsidRPr="003444D3" w:rsidRDefault="00DB375A" w:rsidP="00D30DBE">
      <w:pPr>
        <w:pStyle w:val="CRCoverPage"/>
        <w:snapToGrid w:val="0"/>
        <w:spacing w:after="0" w:line="288" w:lineRule="auto"/>
        <w:outlineLvl w:val="0"/>
        <w:rPr>
          <w:b/>
          <w:noProof/>
          <w:sz w:val="16"/>
          <w:szCs w:val="24"/>
          <w:lang w:val="en-US"/>
        </w:rPr>
      </w:pPr>
      <w:r>
        <w:rPr>
          <w:rFonts w:eastAsia="MS Mincho" w:cs="Arial"/>
          <w:b/>
          <w:bCs/>
          <w:sz w:val="24"/>
          <w:lang w:eastAsia="ja-JP"/>
        </w:rPr>
        <w:t>Chengdu</w:t>
      </w:r>
      <w:r w:rsidR="00B65B12" w:rsidRPr="007D5A8E">
        <w:rPr>
          <w:rFonts w:eastAsia="MS Mincho" w:cs="Arial"/>
          <w:b/>
          <w:bCs/>
          <w:sz w:val="24"/>
          <w:lang w:eastAsia="ja-JP"/>
        </w:rPr>
        <w:t xml:space="preserve">, </w:t>
      </w:r>
      <w:r>
        <w:rPr>
          <w:rFonts w:eastAsia="MS Mincho" w:cs="Arial"/>
          <w:b/>
          <w:bCs/>
          <w:sz w:val="24"/>
          <w:lang w:eastAsia="ja-JP"/>
        </w:rPr>
        <w:t>China</w:t>
      </w:r>
      <w:r w:rsidR="00B65B12" w:rsidRPr="007D5A8E">
        <w:rPr>
          <w:rFonts w:eastAsia="MS Mincho" w:cs="Arial"/>
          <w:b/>
          <w:bCs/>
          <w:sz w:val="24"/>
          <w:lang w:eastAsia="ja-JP"/>
        </w:rPr>
        <w:t xml:space="preserve">, </w:t>
      </w:r>
      <w:r>
        <w:rPr>
          <w:rFonts w:eastAsia="MS Mincho" w:cs="Arial"/>
          <w:b/>
          <w:bCs/>
          <w:sz w:val="24"/>
          <w:lang w:eastAsia="ja-JP"/>
        </w:rPr>
        <w:t>October</w:t>
      </w:r>
      <w:r w:rsidR="00E3364B">
        <w:rPr>
          <w:rFonts w:eastAsia="MS Mincho" w:cs="Arial"/>
          <w:b/>
          <w:bCs/>
          <w:sz w:val="24"/>
          <w:lang w:eastAsia="ja-JP"/>
        </w:rPr>
        <w:t xml:space="preserve"> </w:t>
      </w:r>
      <w:r>
        <w:rPr>
          <w:rFonts w:eastAsia="MS Mincho" w:cs="Arial"/>
          <w:b/>
          <w:bCs/>
          <w:sz w:val="24"/>
          <w:lang w:eastAsia="ja-JP"/>
        </w:rPr>
        <w:t>8</w:t>
      </w:r>
      <w:r w:rsidR="00A962CD">
        <w:rPr>
          <w:rFonts w:eastAsia="MS Mincho" w:cs="Arial"/>
          <w:b/>
          <w:bCs/>
          <w:sz w:val="24"/>
          <w:vertAlign w:val="superscript"/>
          <w:lang w:eastAsia="ja-JP"/>
        </w:rPr>
        <w:t>th</w:t>
      </w:r>
      <w:r w:rsidR="00B65B12" w:rsidRPr="007D5A8E">
        <w:rPr>
          <w:rFonts w:eastAsia="MS Mincho" w:cs="Arial"/>
          <w:b/>
          <w:bCs/>
          <w:sz w:val="24"/>
          <w:lang w:eastAsia="ja-JP"/>
        </w:rPr>
        <w:t xml:space="preserve"> –</w:t>
      </w:r>
      <w:r w:rsidR="00E3364B">
        <w:rPr>
          <w:rFonts w:eastAsia="MS Mincho" w:cs="Arial"/>
          <w:b/>
          <w:bCs/>
          <w:sz w:val="24"/>
          <w:lang w:eastAsia="ja-JP"/>
        </w:rPr>
        <w:t xml:space="preserve"> </w:t>
      </w:r>
      <w:r>
        <w:rPr>
          <w:rFonts w:eastAsia="MS Mincho" w:cs="Arial"/>
          <w:b/>
          <w:bCs/>
          <w:sz w:val="24"/>
          <w:lang w:eastAsia="ja-JP"/>
        </w:rPr>
        <w:t>12</w:t>
      </w:r>
      <w:r w:rsidR="00E3364B">
        <w:rPr>
          <w:rFonts w:eastAsia="MS Mincho" w:cs="Arial"/>
          <w:b/>
          <w:bCs/>
          <w:sz w:val="24"/>
          <w:vertAlign w:val="superscript"/>
          <w:lang w:eastAsia="ja-JP"/>
        </w:rPr>
        <w:t>th</w:t>
      </w:r>
      <w:r w:rsidR="00B65B12" w:rsidRPr="007D5A8E">
        <w:rPr>
          <w:rFonts w:eastAsia="MS Mincho" w:cs="Arial"/>
          <w:b/>
          <w:bCs/>
          <w:sz w:val="24"/>
          <w:lang w:eastAsia="ja-JP"/>
        </w:rPr>
        <w:t>, 2018</w:t>
      </w:r>
    </w:p>
    <w:p w14:paraId="45173E19" w14:textId="77777777" w:rsidR="00FC260D" w:rsidRPr="00836647" w:rsidRDefault="00FC260D" w:rsidP="00D30DBE">
      <w:pPr>
        <w:tabs>
          <w:tab w:val="left" w:pos="1985"/>
        </w:tabs>
        <w:spacing w:after="0" w:line="288" w:lineRule="auto"/>
        <w:ind w:left="2040" w:hangingChars="850" w:hanging="2040"/>
        <w:rPr>
          <w:rFonts w:ascii="Arial" w:hAnsi="Arial"/>
          <w:b/>
          <w:sz w:val="24"/>
          <w:lang w:val="en-US"/>
        </w:rPr>
      </w:pPr>
    </w:p>
    <w:p w14:paraId="07F9A6B2" w14:textId="604CA124" w:rsidR="0072162A" w:rsidRPr="00836647" w:rsidRDefault="0072162A" w:rsidP="00D30DBE">
      <w:pPr>
        <w:tabs>
          <w:tab w:val="left" w:pos="1985"/>
        </w:tabs>
        <w:spacing w:after="0" w:line="288" w:lineRule="auto"/>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FD61C7">
        <w:rPr>
          <w:rFonts w:ascii="Arial" w:hAnsi="Arial"/>
          <w:sz w:val="24"/>
          <w:lang w:val="en-US" w:eastAsia="ko-KR"/>
        </w:rPr>
        <w:t>7</w:t>
      </w:r>
      <w:r w:rsidR="0040074E">
        <w:rPr>
          <w:rFonts w:ascii="Arial" w:hAnsi="Arial"/>
          <w:sz w:val="24"/>
          <w:lang w:val="en-US" w:eastAsia="ko-KR"/>
        </w:rPr>
        <w:t>.</w:t>
      </w:r>
      <w:r w:rsidR="00B65B12">
        <w:rPr>
          <w:rFonts w:ascii="Arial" w:hAnsi="Arial"/>
          <w:sz w:val="24"/>
          <w:lang w:val="en-US" w:eastAsia="ko-KR"/>
        </w:rPr>
        <w:t>1.</w:t>
      </w:r>
      <w:r w:rsidR="00A962CD">
        <w:rPr>
          <w:rFonts w:ascii="Arial" w:hAnsi="Arial"/>
          <w:sz w:val="24"/>
          <w:lang w:val="en-US" w:eastAsia="ko-KR"/>
        </w:rPr>
        <w:t>2.1</w:t>
      </w:r>
    </w:p>
    <w:p w14:paraId="0F7CB7CF" w14:textId="77777777" w:rsidR="0072162A" w:rsidRPr="00836647" w:rsidRDefault="0072162A" w:rsidP="00D30DBE">
      <w:pPr>
        <w:tabs>
          <w:tab w:val="left" w:pos="1985"/>
        </w:tabs>
        <w:spacing w:after="0" w:line="288" w:lineRule="auto"/>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18EB3AD7" w:rsidR="0072162A" w:rsidRPr="00836647" w:rsidRDefault="0072162A" w:rsidP="00D30DBE">
      <w:pPr>
        <w:tabs>
          <w:tab w:val="left" w:pos="1985"/>
        </w:tabs>
        <w:spacing w:after="0" w:line="288" w:lineRule="auto"/>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A962CD">
        <w:rPr>
          <w:rFonts w:ascii="Arial" w:hAnsi="Arial"/>
          <w:sz w:val="24"/>
          <w:lang w:val="en-US"/>
        </w:rPr>
        <w:t xml:space="preserve">Corrections </w:t>
      </w:r>
      <w:r w:rsidR="00D03303">
        <w:rPr>
          <w:rFonts w:ascii="Arial" w:hAnsi="Arial"/>
          <w:sz w:val="24"/>
          <w:lang w:val="en-US"/>
        </w:rPr>
        <w:t>and clarification</w:t>
      </w:r>
      <w:r w:rsidR="009F7A1F">
        <w:rPr>
          <w:rFonts w:ascii="Arial" w:hAnsi="Arial"/>
          <w:sz w:val="24"/>
          <w:lang w:val="en-US"/>
        </w:rPr>
        <w:t xml:space="preserve"> </w:t>
      </w:r>
      <w:r w:rsidR="00A962CD">
        <w:rPr>
          <w:rFonts w:ascii="Arial" w:hAnsi="Arial"/>
          <w:sz w:val="24"/>
          <w:lang w:val="en-US"/>
        </w:rPr>
        <w:t xml:space="preserve">on </w:t>
      </w:r>
      <w:r w:rsidR="009F7A1F">
        <w:rPr>
          <w:rFonts w:ascii="Arial" w:hAnsi="Arial"/>
          <w:sz w:val="24"/>
          <w:lang w:val="en-US"/>
        </w:rPr>
        <w:t>transmission scheme</w:t>
      </w:r>
    </w:p>
    <w:p w14:paraId="3DA13709" w14:textId="77777777" w:rsidR="0072162A" w:rsidRPr="00836647" w:rsidRDefault="0072162A" w:rsidP="00D30DBE">
      <w:pPr>
        <w:pBdr>
          <w:bottom w:val="single" w:sz="6" w:space="1" w:color="auto"/>
        </w:pBdr>
        <w:tabs>
          <w:tab w:val="left" w:pos="1985"/>
        </w:tabs>
        <w:spacing w:after="0" w:line="288" w:lineRule="auto"/>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4CFBD8E8" w14:textId="77777777" w:rsidR="001A0007" w:rsidRDefault="001A0007" w:rsidP="001A0007">
      <w:pPr>
        <w:pStyle w:val="Heading1"/>
        <w:numPr>
          <w:ilvl w:val="0"/>
          <w:numId w:val="0"/>
        </w:numPr>
        <w:spacing w:before="0" w:after="0"/>
        <w:ind w:left="799"/>
        <w:rPr>
          <w:sz w:val="24"/>
          <w:lang w:val="en-US"/>
        </w:rPr>
      </w:pPr>
    </w:p>
    <w:p w14:paraId="6BC25632" w14:textId="68AB37A8" w:rsidR="00513AF2" w:rsidRDefault="00B6116E" w:rsidP="00DE40FE">
      <w:pPr>
        <w:pStyle w:val="Heading1"/>
        <w:spacing w:before="0" w:after="0"/>
        <w:rPr>
          <w:sz w:val="28"/>
          <w:lang w:val="en-US"/>
        </w:rPr>
      </w:pPr>
      <w:r w:rsidRPr="00DE40FE">
        <w:rPr>
          <w:sz w:val="28"/>
          <w:lang w:val="en-US"/>
        </w:rPr>
        <w:t>Issues and p</w:t>
      </w:r>
      <w:r w:rsidR="00052248" w:rsidRPr="00DE40FE">
        <w:rPr>
          <w:sz w:val="28"/>
          <w:lang w:val="en-US"/>
        </w:rPr>
        <w:t xml:space="preserve">roposed </w:t>
      </w:r>
      <w:r w:rsidR="00513AF2" w:rsidRPr="00DE40FE">
        <w:rPr>
          <w:sz w:val="28"/>
          <w:lang w:val="en-US"/>
        </w:rPr>
        <w:t>text proposals for TS 38.214</w:t>
      </w:r>
    </w:p>
    <w:p w14:paraId="0B83143B" w14:textId="77777777" w:rsidR="006D0AAF" w:rsidRPr="006D0AAF" w:rsidRDefault="006D0AAF" w:rsidP="006D0AAF">
      <w:pPr>
        <w:rPr>
          <w:lang w:val="en-US" w:eastAsia="ko-KR"/>
        </w:rPr>
      </w:pPr>
    </w:p>
    <w:p w14:paraId="5A82F396" w14:textId="18905B2F" w:rsidR="00513AF2" w:rsidRPr="006D0AAF" w:rsidRDefault="00BE6201" w:rsidP="00DE40FE">
      <w:pPr>
        <w:pStyle w:val="maintext"/>
        <w:spacing w:before="0" w:after="120" w:line="240" w:lineRule="auto"/>
        <w:ind w:firstLineChars="0" w:firstLine="450"/>
        <w:rPr>
          <w:sz w:val="22"/>
          <w:lang w:val="en-US"/>
        </w:rPr>
      </w:pPr>
      <w:r w:rsidRPr="006D0AAF">
        <w:rPr>
          <w:sz w:val="22"/>
          <w:lang w:val="en-US"/>
        </w:rPr>
        <w:t>I</w:t>
      </w:r>
      <w:r w:rsidR="00513AF2" w:rsidRPr="006D0AAF">
        <w:rPr>
          <w:sz w:val="22"/>
          <w:lang w:val="en-US"/>
        </w:rPr>
        <w:t>n this contribution, a few changes are proposed for TS 38.214 for UL transmission schemes.</w:t>
      </w:r>
    </w:p>
    <w:p w14:paraId="4FD8F4F4" w14:textId="38EDA4B9" w:rsidR="00C83D6C" w:rsidRPr="006D0AAF" w:rsidRDefault="006D0AAF" w:rsidP="006D0AAF">
      <w:pPr>
        <w:pStyle w:val="maintext"/>
        <w:spacing w:before="0" w:after="120" w:line="240" w:lineRule="auto"/>
        <w:ind w:firstLineChars="0" w:firstLine="450"/>
        <w:rPr>
          <w:sz w:val="22"/>
          <w:lang w:val="en-US"/>
        </w:rPr>
      </w:pPr>
      <w:r w:rsidRPr="006D0AAF">
        <w:rPr>
          <w:sz w:val="22"/>
          <w:lang w:val="en-US"/>
        </w:rPr>
        <w:t>First, one typo is identified in section 6.1.1.1 for codebook-based UL transmission. The text proposal is given below.</w:t>
      </w:r>
    </w:p>
    <w:p w14:paraId="5CE092A9" w14:textId="77777777" w:rsidR="007D656D" w:rsidRPr="007D656D" w:rsidRDefault="007D656D" w:rsidP="00D30DBE">
      <w:pPr>
        <w:spacing w:after="0" w:line="288" w:lineRule="auto"/>
        <w:rPr>
          <w:lang w:val="en-US" w:eastAsia="ko-KR"/>
        </w:rPr>
      </w:pPr>
    </w:p>
    <w:p w14:paraId="731BAE3E" w14:textId="78828CFC" w:rsidR="003D3A64" w:rsidRPr="006261AC" w:rsidRDefault="006261AC" w:rsidP="003D3A64">
      <w:pPr>
        <w:pStyle w:val="Heading3"/>
        <w:ind w:leftChars="11" w:left="245" w:hangingChars="93" w:hanging="223"/>
        <w:rPr>
          <w:rFonts w:ascii="Arial" w:hAnsi="Arial" w:cs="Arial"/>
          <w:color w:val="000000"/>
          <w:sz w:val="24"/>
        </w:rPr>
      </w:pPr>
      <w:bookmarkStart w:id="3" w:name="_Toc517439494"/>
      <w:bookmarkStart w:id="4" w:name="_Toc501048208"/>
      <w:r w:rsidRPr="006261AC">
        <w:rPr>
          <w:rFonts w:ascii="Arial" w:hAnsi="Arial" w:cs="Arial"/>
          <w:color w:val="000000"/>
          <w:sz w:val="24"/>
        </w:rPr>
        <w:t>6.1.1.1</w:t>
      </w:r>
      <w:r w:rsidRPr="006261AC">
        <w:rPr>
          <w:rFonts w:ascii="Arial" w:hAnsi="Arial" w:cs="Arial"/>
          <w:color w:val="000000"/>
          <w:sz w:val="24"/>
        </w:rPr>
        <w:tab/>
      </w:r>
      <w:r w:rsidR="003D3A64" w:rsidRPr="006261AC">
        <w:rPr>
          <w:rFonts w:ascii="Arial" w:hAnsi="Arial" w:cs="Arial"/>
          <w:color w:val="000000"/>
          <w:sz w:val="24"/>
        </w:rPr>
        <w:t>C</w:t>
      </w:r>
      <w:bookmarkEnd w:id="3"/>
      <w:r w:rsidRPr="006261AC">
        <w:rPr>
          <w:rFonts w:ascii="Arial" w:hAnsi="Arial" w:cs="Arial"/>
          <w:color w:val="000000"/>
          <w:sz w:val="24"/>
        </w:rPr>
        <w:t>odebook based UL transmission</w:t>
      </w:r>
    </w:p>
    <w:p w14:paraId="3741D1D5" w14:textId="643A9D5B" w:rsidR="003D3A64" w:rsidRPr="003D3A64" w:rsidRDefault="003D3A64" w:rsidP="00513AF2">
      <w:pPr>
        <w:spacing w:after="120"/>
        <w:rPr>
          <w:lang w:eastAsia="ko-KR"/>
        </w:rPr>
      </w:pPr>
      <w:r>
        <w:rPr>
          <w:lang w:eastAsia="ko-KR"/>
        </w:rPr>
        <w:t>…</w:t>
      </w:r>
    </w:p>
    <w:p w14:paraId="3109A5D2" w14:textId="4F173CC5" w:rsidR="006261AC" w:rsidRDefault="006261AC" w:rsidP="00513AF2">
      <w:pPr>
        <w:spacing w:after="120"/>
        <w:rPr>
          <w:color w:val="000000"/>
        </w:rPr>
      </w:pPr>
      <w:r w:rsidRPr="0048482F">
        <w:rPr>
          <w:color w:val="000000"/>
        </w:rPr>
        <w:t xml:space="preserve">For codebook based transmission, the UE may be configured with a single </w:t>
      </w:r>
      <w:r w:rsidRPr="00AE519A">
        <w:rPr>
          <w:i/>
          <w:color w:val="000000"/>
        </w:rPr>
        <w:t>SRS-</w:t>
      </w:r>
      <w:proofErr w:type="spellStart"/>
      <w:r w:rsidRPr="00AE519A">
        <w:rPr>
          <w:i/>
          <w:color w:val="000000"/>
        </w:rPr>
        <w:t>ResourceSet</w:t>
      </w:r>
      <w:proofErr w:type="spellEnd"/>
      <w:r>
        <w:rPr>
          <w:color w:val="000000"/>
        </w:rPr>
        <w:t xml:space="preserve"> set to 'codebook' </w:t>
      </w:r>
      <w:r w:rsidRPr="0048482F">
        <w:rPr>
          <w:color w:val="000000"/>
        </w:rPr>
        <w:t xml:space="preserve">and only one SRS resource can be indicated based on the SRI from within the SRS resource set. The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proofErr w:type="spellStart"/>
      <w:r w:rsidRPr="006261AC">
        <w:rPr>
          <w:strike/>
          <w:color w:val="FF0000"/>
        </w:rPr>
        <w:t>aperiodidc</w:t>
      </w:r>
      <w:r w:rsidRPr="006261AC">
        <w:rPr>
          <w:color w:val="FF0000"/>
          <w:u w:val="single"/>
        </w:rPr>
        <w:t>aperiodic</w:t>
      </w:r>
      <w:proofErr w:type="spellEnd"/>
      <w:r w:rsidRPr="006261AC">
        <w:rPr>
          <w:color w:val="000000"/>
        </w:rPr>
        <w:t xml:space="preserve"> </w:t>
      </w:r>
      <w:r w:rsidRPr="00810FCF">
        <w:rPr>
          <w:color w:val="000000"/>
        </w:rPr>
        <w:t>SRS resources.</w:t>
      </w:r>
    </w:p>
    <w:p w14:paraId="6FB257B2" w14:textId="3BD9763D" w:rsidR="00052248" w:rsidRDefault="00D9705D" w:rsidP="00513AF2">
      <w:pPr>
        <w:pStyle w:val="Heading4"/>
        <w:spacing w:before="0" w:after="120" w:line="288" w:lineRule="auto"/>
        <w:rPr>
          <w:color w:val="000000"/>
        </w:rPr>
      </w:pPr>
      <w:r>
        <w:rPr>
          <w:color w:val="000000"/>
        </w:rPr>
        <w:t>…</w:t>
      </w:r>
    </w:p>
    <w:bookmarkEnd w:id="4"/>
    <w:p w14:paraId="5D37AB66" w14:textId="0FD518D0" w:rsidR="009C6B4D" w:rsidRPr="006D0AAF" w:rsidRDefault="009C6B4D" w:rsidP="00513AF2">
      <w:pPr>
        <w:spacing w:after="120"/>
        <w:rPr>
          <w:sz w:val="22"/>
          <w:lang w:val="en-US" w:eastAsia="ko-KR"/>
        </w:rPr>
      </w:pPr>
    </w:p>
    <w:p w14:paraId="58679557" w14:textId="5CCA71AB" w:rsidR="006D0AAF" w:rsidRDefault="006D0AAF" w:rsidP="006D0AAF">
      <w:pPr>
        <w:spacing w:after="120"/>
        <w:ind w:firstLine="450"/>
        <w:jc w:val="both"/>
        <w:rPr>
          <w:sz w:val="22"/>
          <w:lang w:val="en-US" w:eastAsia="ko-KR"/>
        </w:rPr>
      </w:pPr>
      <w:r w:rsidRPr="006D0AAF">
        <w:rPr>
          <w:sz w:val="22"/>
          <w:lang w:val="en-US" w:eastAsia="ko-KR"/>
        </w:rPr>
        <w:t>Second, the terms “wideband SRI” and “</w:t>
      </w:r>
      <w:proofErr w:type="spellStart"/>
      <w:r w:rsidRPr="006D0AAF">
        <w:rPr>
          <w:sz w:val="22"/>
          <w:lang w:val="en-US" w:eastAsia="ko-KR"/>
        </w:rPr>
        <w:t>precoded</w:t>
      </w:r>
      <w:proofErr w:type="spellEnd"/>
      <w:r w:rsidRPr="006D0AAF">
        <w:rPr>
          <w:sz w:val="22"/>
          <w:lang w:val="en-US" w:eastAsia="ko-KR"/>
        </w:rPr>
        <w:t xml:space="preserve"> SRS”</w:t>
      </w:r>
      <w:r>
        <w:rPr>
          <w:sz w:val="22"/>
          <w:lang w:val="en-US" w:eastAsia="ko-KR"/>
        </w:rPr>
        <w:t xml:space="preserve"> in section 6.1.1.2 for non-codebook-based UL transmission can be confusing and misleading at least for the following reasons:</w:t>
      </w:r>
    </w:p>
    <w:p w14:paraId="25376243" w14:textId="377330E3" w:rsidR="007F5DCC" w:rsidRDefault="00D93A1E" w:rsidP="006D0AAF">
      <w:pPr>
        <w:pStyle w:val="ListParagraph"/>
        <w:numPr>
          <w:ilvl w:val="0"/>
          <w:numId w:val="13"/>
        </w:numPr>
        <w:spacing w:after="120"/>
        <w:ind w:leftChars="0"/>
        <w:jc w:val="both"/>
        <w:rPr>
          <w:sz w:val="22"/>
          <w:lang w:val="en-US" w:eastAsia="ko-KR"/>
        </w:rPr>
      </w:pPr>
      <w:r>
        <w:rPr>
          <w:sz w:val="22"/>
          <w:lang w:val="en-US" w:eastAsia="ko-KR"/>
        </w:rPr>
        <w:t xml:space="preserve">At least in Rel-15, SRI is a single parameter without any association with frequency-selectivity (wideband vs. subband). While SRS can occupy </w:t>
      </w:r>
      <w:r w:rsidR="007F5DCC">
        <w:rPr>
          <w:sz w:val="22"/>
          <w:lang w:val="en-US" w:eastAsia="ko-KR"/>
        </w:rPr>
        <w:t xml:space="preserve">the entire or </w:t>
      </w:r>
      <w:r>
        <w:rPr>
          <w:sz w:val="22"/>
          <w:lang w:val="en-US" w:eastAsia="ko-KR"/>
        </w:rPr>
        <w:t xml:space="preserve">a portion of the UL bandwidth </w:t>
      </w:r>
      <w:r w:rsidR="007F5DCC">
        <w:rPr>
          <w:sz w:val="22"/>
          <w:lang w:val="en-US" w:eastAsia="ko-KR"/>
        </w:rPr>
        <w:t>part</w:t>
      </w:r>
      <w:r>
        <w:rPr>
          <w:sz w:val="22"/>
          <w:lang w:val="en-US" w:eastAsia="ko-KR"/>
        </w:rPr>
        <w:t>, SRI refers to only one SRS resource. Therefore, “wideband SRI”</w:t>
      </w:r>
      <w:r w:rsidR="007F5DCC">
        <w:rPr>
          <w:sz w:val="22"/>
          <w:lang w:val="en-US" w:eastAsia="ko-KR"/>
        </w:rPr>
        <w:t xml:space="preserve"> is misleading – since SRI is neither wideband nor subband. Note that this is the only place in TS 38.214 where the term “wideband SRI” is used. This term might have been used in early versions of the specification before more definite decisions regarding UL frequency selective precoding were made</w:t>
      </w:r>
      <w:r w:rsidR="00D6192C">
        <w:rPr>
          <w:sz w:val="22"/>
          <w:lang w:val="en-US" w:eastAsia="ko-KR"/>
        </w:rPr>
        <w:t xml:space="preserve"> and was carried over to this version</w:t>
      </w:r>
      <w:r w:rsidR="007F5DCC">
        <w:rPr>
          <w:sz w:val="22"/>
          <w:lang w:val="en-US" w:eastAsia="ko-KR"/>
        </w:rPr>
        <w:t>.</w:t>
      </w:r>
    </w:p>
    <w:p w14:paraId="5D779B1D" w14:textId="59E93B83" w:rsidR="006D0AAF" w:rsidRPr="006D0AAF" w:rsidRDefault="00D6192C" w:rsidP="006D0AAF">
      <w:pPr>
        <w:pStyle w:val="ListParagraph"/>
        <w:numPr>
          <w:ilvl w:val="0"/>
          <w:numId w:val="13"/>
        </w:numPr>
        <w:spacing w:after="120"/>
        <w:ind w:leftChars="0"/>
        <w:jc w:val="both"/>
        <w:rPr>
          <w:sz w:val="22"/>
          <w:lang w:val="en-US" w:eastAsia="ko-KR"/>
        </w:rPr>
      </w:pPr>
      <w:r>
        <w:rPr>
          <w:sz w:val="22"/>
          <w:lang w:val="en-US" w:eastAsia="ko-KR"/>
        </w:rPr>
        <w:t xml:space="preserve">Whether SRS is </w:t>
      </w:r>
      <w:proofErr w:type="spellStart"/>
      <w:r>
        <w:rPr>
          <w:sz w:val="22"/>
          <w:lang w:val="en-US" w:eastAsia="ko-KR"/>
        </w:rPr>
        <w:t>precoded</w:t>
      </w:r>
      <w:proofErr w:type="spellEnd"/>
      <w:r>
        <w:rPr>
          <w:sz w:val="22"/>
          <w:lang w:val="en-US" w:eastAsia="ko-KR"/>
        </w:rPr>
        <w:t xml:space="preserve"> or not (and if so, how SRS is </w:t>
      </w:r>
      <w:proofErr w:type="spellStart"/>
      <w:r>
        <w:rPr>
          <w:sz w:val="22"/>
          <w:lang w:val="en-US" w:eastAsia="ko-KR"/>
        </w:rPr>
        <w:t>precoded</w:t>
      </w:r>
      <w:proofErr w:type="spellEnd"/>
      <w:r>
        <w:rPr>
          <w:sz w:val="22"/>
          <w:lang w:val="en-US" w:eastAsia="ko-KR"/>
        </w:rPr>
        <w:t>) is a UE implementation issue. That is, as the UE receives SRS resource configuration from the NW (which includes the number of resources, ports, time-frequency location, etc.), the UE can perform precoding on the configured or requested SRS. In some sense, SRS is always “</w:t>
      </w:r>
      <w:proofErr w:type="spellStart"/>
      <w:r>
        <w:rPr>
          <w:sz w:val="22"/>
          <w:lang w:val="en-US" w:eastAsia="ko-KR"/>
        </w:rPr>
        <w:t>precoded</w:t>
      </w:r>
      <w:proofErr w:type="spellEnd"/>
      <w:r>
        <w:rPr>
          <w:sz w:val="22"/>
          <w:lang w:val="en-US" w:eastAsia="ko-KR"/>
        </w:rPr>
        <w:t>”. Therefore, “</w:t>
      </w:r>
      <w:proofErr w:type="spellStart"/>
      <w:r>
        <w:rPr>
          <w:sz w:val="22"/>
          <w:lang w:val="en-US" w:eastAsia="ko-KR"/>
        </w:rPr>
        <w:t>precoded</w:t>
      </w:r>
      <w:proofErr w:type="spellEnd"/>
      <w:r>
        <w:rPr>
          <w:sz w:val="22"/>
          <w:lang w:val="en-US" w:eastAsia="ko-KR"/>
        </w:rPr>
        <w:t xml:space="preserve"> SRS” can be misleading – since there is no nomenclature in NR specification that differentiates “</w:t>
      </w:r>
      <w:proofErr w:type="spellStart"/>
      <w:r>
        <w:rPr>
          <w:sz w:val="22"/>
          <w:lang w:val="en-US" w:eastAsia="ko-KR"/>
        </w:rPr>
        <w:t>precoded</w:t>
      </w:r>
      <w:proofErr w:type="spellEnd"/>
      <w:r>
        <w:rPr>
          <w:sz w:val="22"/>
          <w:lang w:val="en-US" w:eastAsia="ko-KR"/>
        </w:rPr>
        <w:t xml:space="preserve"> SRS” from “non-</w:t>
      </w:r>
      <w:proofErr w:type="spellStart"/>
      <w:r>
        <w:rPr>
          <w:sz w:val="22"/>
          <w:lang w:val="en-US" w:eastAsia="ko-KR"/>
        </w:rPr>
        <w:t>precoded</w:t>
      </w:r>
      <w:proofErr w:type="spellEnd"/>
      <w:r>
        <w:rPr>
          <w:sz w:val="22"/>
          <w:lang w:val="en-US" w:eastAsia="ko-KR"/>
        </w:rPr>
        <w:t xml:space="preserve"> SRS.” In fact, this is the only place in TS 38.214 where the term “</w:t>
      </w:r>
      <w:proofErr w:type="spellStart"/>
      <w:r>
        <w:rPr>
          <w:sz w:val="22"/>
          <w:lang w:val="en-US" w:eastAsia="ko-KR"/>
        </w:rPr>
        <w:t>precoded</w:t>
      </w:r>
      <w:proofErr w:type="spellEnd"/>
      <w:r>
        <w:rPr>
          <w:sz w:val="22"/>
          <w:lang w:val="en-US" w:eastAsia="ko-KR"/>
        </w:rPr>
        <w:t xml:space="preserve"> SRS” is used. </w:t>
      </w:r>
    </w:p>
    <w:p w14:paraId="7D25A19A" w14:textId="74F501B5" w:rsidR="006D0AAF" w:rsidRPr="006D0AAF" w:rsidRDefault="00D6192C" w:rsidP="006D0AAF">
      <w:pPr>
        <w:spacing w:after="120"/>
        <w:ind w:firstLine="450"/>
        <w:jc w:val="both"/>
        <w:rPr>
          <w:sz w:val="22"/>
          <w:lang w:val="en-US" w:eastAsia="ko-KR"/>
        </w:rPr>
      </w:pPr>
      <w:r>
        <w:rPr>
          <w:sz w:val="22"/>
          <w:lang w:val="en-US" w:eastAsia="ko-KR"/>
        </w:rPr>
        <w:t>Since these two terms are misleading and inaccurate, below is the text proposal.</w:t>
      </w:r>
      <w:r w:rsidR="006D0AAF">
        <w:rPr>
          <w:sz w:val="22"/>
          <w:lang w:val="en-US" w:eastAsia="ko-KR"/>
        </w:rPr>
        <w:t xml:space="preserve"> </w:t>
      </w:r>
    </w:p>
    <w:p w14:paraId="7818D861" w14:textId="77777777" w:rsidR="006D0AAF" w:rsidRPr="006D0AAF" w:rsidRDefault="006D0AAF" w:rsidP="00513AF2">
      <w:pPr>
        <w:spacing w:after="120"/>
        <w:rPr>
          <w:sz w:val="22"/>
          <w:lang w:val="en-US" w:eastAsia="ko-KR"/>
        </w:rPr>
      </w:pPr>
    </w:p>
    <w:p w14:paraId="2BA4565C" w14:textId="30DE3884" w:rsidR="0083160E" w:rsidRPr="006261AC" w:rsidRDefault="00513AF2" w:rsidP="00DE40FE">
      <w:pPr>
        <w:pStyle w:val="Heading3"/>
        <w:spacing w:after="120"/>
        <w:ind w:leftChars="11" w:left="245" w:hangingChars="93" w:hanging="223"/>
        <w:rPr>
          <w:rFonts w:ascii="Arial" w:hAnsi="Arial" w:cs="Arial"/>
          <w:color w:val="000000"/>
          <w:sz w:val="24"/>
        </w:rPr>
      </w:pPr>
      <w:r>
        <w:rPr>
          <w:rFonts w:ascii="Arial" w:hAnsi="Arial" w:cs="Arial"/>
          <w:color w:val="000000"/>
          <w:sz w:val="24"/>
        </w:rPr>
        <w:t>6.1.1.2</w:t>
      </w:r>
      <w:r w:rsidR="0083160E" w:rsidRPr="006261AC">
        <w:rPr>
          <w:rFonts w:ascii="Arial" w:hAnsi="Arial" w:cs="Arial"/>
          <w:color w:val="000000"/>
          <w:sz w:val="24"/>
        </w:rPr>
        <w:tab/>
      </w:r>
      <w:r>
        <w:rPr>
          <w:rFonts w:ascii="Arial" w:hAnsi="Arial" w:cs="Arial"/>
          <w:color w:val="000000"/>
          <w:sz w:val="24"/>
        </w:rPr>
        <w:t>Non-</w:t>
      </w:r>
      <w:r w:rsidR="0083160E" w:rsidRPr="006261AC">
        <w:rPr>
          <w:rFonts w:ascii="Arial" w:hAnsi="Arial" w:cs="Arial"/>
          <w:color w:val="000000"/>
          <w:sz w:val="24"/>
        </w:rPr>
        <w:t>Codebook based UL transmission</w:t>
      </w:r>
    </w:p>
    <w:p w14:paraId="61AC5777" w14:textId="66F9FD2F" w:rsidR="0083160E" w:rsidRDefault="0083160E" w:rsidP="00DE40FE">
      <w:pPr>
        <w:spacing w:after="120"/>
        <w:rPr>
          <w:color w:val="000000"/>
        </w:rPr>
      </w:pPr>
      <w:r w:rsidRPr="0048482F">
        <w:rPr>
          <w:color w:val="000000"/>
        </w:rPr>
        <w:t xml:space="preserve">For non-codebook based transmission, </w:t>
      </w:r>
      <w:r>
        <w:rPr>
          <w:color w:val="000000"/>
        </w:rPr>
        <w:t xml:space="preserve">PUSCH can be scheduled by DCI format 0_0, DCI format 0_1 or semi-statically configured to operate according to </w:t>
      </w:r>
      <w:proofErr w:type="spellStart"/>
      <w:r>
        <w:rPr>
          <w:color w:val="000000"/>
        </w:rPr>
        <w:t>Subclause</w:t>
      </w:r>
      <w:proofErr w:type="spellEnd"/>
      <w:r>
        <w:rPr>
          <w:color w:val="000000"/>
        </w:rPr>
        <w:t xml:space="preserve"> 6.1.2.3. The</w:t>
      </w:r>
      <w:r w:rsidRPr="0048482F">
        <w:rPr>
          <w:color w:val="000000"/>
        </w:rPr>
        <w:t xml:space="preserve"> UE can determine its PUSCH precoder and transmission rank based on </w:t>
      </w:r>
      <w:r>
        <w:rPr>
          <w:color w:val="000000"/>
        </w:rPr>
        <w:t xml:space="preserve">the </w:t>
      </w:r>
      <w:r w:rsidRPr="00513AF2">
        <w:rPr>
          <w:strike/>
          <w:color w:val="FF0000"/>
        </w:rPr>
        <w:t>wideband</w:t>
      </w:r>
      <w:r w:rsidRPr="00513AF2">
        <w:rPr>
          <w:color w:val="FF0000"/>
        </w:rPr>
        <w:t xml:space="preserve"> </w:t>
      </w:r>
      <w:r w:rsidRPr="0048482F">
        <w:rPr>
          <w:color w:val="000000"/>
        </w:rPr>
        <w:t xml:space="preserve">SRI </w:t>
      </w:r>
      <w:r>
        <w:rPr>
          <w:color w:val="000000"/>
        </w:rPr>
        <w:t xml:space="preserve">when multiple SRS resources are configured, where the SRI is given by the SRS resource indicator in DCI according to </w:t>
      </w:r>
      <w:proofErr w:type="spellStart"/>
      <w:r>
        <w:rPr>
          <w:color w:val="000000"/>
        </w:rPr>
        <w:t>subclause</w:t>
      </w:r>
      <w:proofErr w:type="spellEnd"/>
      <w:r>
        <w:rPr>
          <w:color w:val="000000"/>
        </w:rPr>
        <w:t xml:space="preserve"> 7.3.1.1.2 of [5, 38.212], or the SRI is given by </w:t>
      </w:r>
      <w:proofErr w:type="spellStart"/>
      <w:r w:rsidRPr="00450CE8">
        <w:rPr>
          <w:i/>
          <w:color w:val="000000"/>
        </w:rPr>
        <w:t>srs-ResourceIndicator</w:t>
      </w:r>
      <w:proofErr w:type="spellEnd"/>
      <w:r>
        <w:rPr>
          <w:color w:val="000000"/>
        </w:rPr>
        <w:t xml:space="preserve"> according to </w:t>
      </w:r>
      <w:proofErr w:type="spellStart"/>
      <w:r>
        <w:rPr>
          <w:color w:val="000000"/>
        </w:rPr>
        <w:t>subclause</w:t>
      </w:r>
      <w:proofErr w:type="spellEnd"/>
      <w:r>
        <w:rPr>
          <w:color w:val="000000"/>
        </w:rPr>
        <w:t xml:space="preserve"> 6.1.2.3</w:t>
      </w:r>
      <w:r w:rsidRPr="0048482F">
        <w:rPr>
          <w:color w:val="000000"/>
        </w:rPr>
        <w:t>.</w:t>
      </w:r>
    </w:p>
    <w:p w14:paraId="158BFDE9" w14:textId="56E70494" w:rsidR="0083160E" w:rsidRDefault="0083160E" w:rsidP="00DE40FE">
      <w:pPr>
        <w:spacing w:after="120"/>
        <w:rPr>
          <w:color w:val="000000"/>
        </w:rPr>
      </w:pPr>
      <w:r>
        <w:rPr>
          <w:color w:val="000000"/>
        </w:rPr>
        <w:t>…</w:t>
      </w:r>
    </w:p>
    <w:p w14:paraId="77A77CA7" w14:textId="7B80433B" w:rsidR="00513AF2" w:rsidRDefault="00513AF2" w:rsidP="00DE40FE">
      <w:pPr>
        <w:spacing w:after="120"/>
        <w:rPr>
          <w:color w:val="000000"/>
          <w:lang w:val="en-US"/>
        </w:rPr>
      </w:pPr>
      <w:r w:rsidRPr="0048482F">
        <w:rPr>
          <w:color w:val="000000"/>
          <w:lang w:val="en-US"/>
        </w:rPr>
        <w:lastRenderedPageBreak/>
        <w:t xml:space="preserve">For non-codebook based transmission, the UE can calculate the precoder used for the transmission of </w:t>
      </w:r>
      <w:proofErr w:type="spellStart"/>
      <w:r w:rsidRPr="00513AF2">
        <w:rPr>
          <w:strike/>
          <w:color w:val="FF0000"/>
          <w:lang w:val="en-US"/>
        </w:rPr>
        <w:t>precoded</w:t>
      </w:r>
      <w:proofErr w:type="spellEnd"/>
      <w:r w:rsidRPr="00513AF2">
        <w:rPr>
          <w:color w:val="FF0000"/>
          <w:lang w:val="en-US"/>
        </w:rPr>
        <w:t xml:space="preserve"> </w:t>
      </w:r>
      <w:r w:rsidRPr="0048482F">
        <w:rPr>
          <w:color w:val="000000"/>
          <w:lang w:val="en-US"/>
        </w:rPr>
        <w:t>SRS</w:t>
      </w:r>
      <w:r>
        <w:rPr>
          <w:color w:val="000000"/>
          <w:lang w:val="en-US"/>
        </w:rPr>
        <w:t xml:space="preserve"> based on measurement of an associated NZP CSI-RS resource</w:t>
      </w:r>
      <w:r w:rsidRPr="0048482F">
        <w:rPr>
          <w:color w:val="000000"/>
          <w:lang w:val="en-US"/>
        </w:rPr>
        <w:t>.</w:t>
      </w:r>
      <w:r>
        <w:rPr>
          <w:color w:val="000000"/>
          <w:lang w:val="en-US"/>
        </w:rPr>
        <w:t xml:space="preserve"> 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w:t>
      </w:r>
      <w:r w:rsidRPr="002F6380">
        <w:rPr>
          <w:color w:val="000000"/>
          <w:lang w:val="en-US"/>
        </w:rPr>
        <w:t>.</w:t>
      </w:r>
    </w:p>
    <w:p w14:paraId="57F1208A" w14:textId="5A081CFB" w:rsidR="00513AF2" w:rsidRDefault="00513AF2" w:rsidP="00DE40FE">
      <w:pPr>
        <w:spacing w:after="120"/>
        <w:rPr>
          <w:color w:val="000000"/>
        </w:rPr>
      </w:pPr>
      <w:r>
        <w:rPr>
          <w:color w:val="000000"/>
          <w:lang w:val="en-US"/>
        </w:rPr>
        <w:t>…</w:t>
      </w:r>
    </w:p>
    <w:p w14:paraId="658CD5FB" w14:textId="77777777" w:rsidR="0083160E" w:rsidRPr="009C6B4D" w:rsidRDefault="0083160E" w:rsidP="00DE40FE">
      <w:pPr>
        <w:spacing w:after="120"/>
        <w:rPr>
          <w:lang w:val="en-US" w:eastAsia="ko-KR"/>
        </w:rPr>
      </w:pPr>
    </w:p>
    <w:p w14:paraId="4EACC1ED" w14:textId="410656E5" w:rsidR="000F762B" w:rsidRPr="008D6268" w:rsidRDefault="000F762B" w:rsidP="00D30DBE">
      <w:pPr>
        <w:pStyle w:val="Heading1"/>
        <w:numPr>
          <w:ilvl w:val="0"/>
          <w:numId w:val="0"/>
        </w:numPr>
        <w:snapToGrid w:val="0"/>
        <w:spacing w:before="0" w:after="0"/>
        <w:rPr>
          <w:sz w:val="24"/>
          <w:lang w:val="en-US"/>
        </w:rPr>
      </w:pPr>
      <w:r w:rsidRPr="008D6268">
        <w:rPr>
          <w:sz w:val="24"/>
          <w:lang w:val="en-US"/>
        </w:rPr>
        <w:t>References</w:t>
      </w:r>
    </w:p>
    <w:p w14:paraId="32535D27" w14:textId="4C7AA775" w:rsidR="00D772A3" w:rsidRDefault="00775D27" w:rsidP="00D30DBE">
      <w:pPr>
        <w:pStyle w:val="2222"/>
        <w:numPr>
          <w:ilvl w:val="0"/>
          <w:numId w:val="5"/>
        </w:numPr>
        <w:spacing w:after="0" w:line="288" w:lineRule="auto"/>
        <w:ind w:left="357" w:firstLineChars="0" w:hanging="357"/>
        <w:rPr>
          <w:rFonts w:cs="Times New Roman"/>
          <w:lang w:val="en-US" w:eastAsia="ko-KR"/>
        </w:rPr>
      </w:pPr>
      <w:bookmarkStart w:id="5" w:name="_Ref510452674"/>
      <w:bookmarkStart w:id="6" w:name="_Ref458614461"/>
      <w:r>
        <w:rPr>
          <w:rFonts w:cs="Times New Roman"/>
          <w:lang w:val="en-US" w:eastAsia="ko-KR"/>
        </w:rPr>
        <w:t>3GPP,</w:t>
      </w:r>
      <w:r w:rsidR="007F477D">
        <w:rPr>
          <w:rFonts w:cs="Times New Roman"/>
          <w:lang w:val="en-US" w:eastAsia="ko-KR"/>
        </w:rPr>
        <w:t xml:space="preserve"> </w:t>
      </w:r>
      <w:r w:rsidR="00AF248F">
        <w:rPr>
          <w:rFonts w:cs="Times New Roman"/>
          <w:lang w:val="en-US" w:eastAsia="ko-KR"/>
        </w:rPr>
        <w:t>TS38.214 V15.3</w:t>
      </w:r>
      <w:r w:rsidR="000C66F1">
        <w:rPr>
          <w:rFonts w:cs="Times New Roman"/>
          <w:lang w:val="en-US" w:eastAsia="ko-KR"/>
        </w:rPr>
        <w:t>.0</w:t>
      </w:r>
      <w:bookmarkEnd w:id="5"/>
    </w:p>
    <w:p w14:paraId="2A28FB92" w14:textId="25822348" w:rsidR="00775D27" w:rsidRPr="00836647" w:rsidRDefault="00AF248F" w:rsidP="00775D27">
      <w:pPr>
        <w:pStyle w:val="2222"/>
        <w:numPr>
          <w:ilvl w:val="0"/>
          <w:numId w:val="5"/>
        </w:numPr>
        <w:spacing w:after="0" w:line="288" w:lineRule="auto"/>
        <w:ind w:left="357" w:firstLineChars="0" w:hanging="357"/>
        <w:rPr>
          <w:rFonts w:cs="Times New Roman"/>
          <w:lang w:val="en-US" w:eastAsia="ko-KR"/>
        </w:rPr>
      </w:pPr>
      <w:r>
        <w:rPr>
          <w:rFonts w:cs="Times New Roman"/>
          <w:lang w:val="en-US" w:eastAsia="ko-KR"/>
        </w:rPr>
        <w:t>3GPP, TS38.331 V15.3.0</w:t>
      </w:r>
    </w:p>
    <w:p w14:paraId="5DC3A72B" w14:textId="77777777" w:rsidR="00775D27" w:rsidRPr="00836647" w:rsidRDefault="00775D27" w:rsidP="00775D27">
      <w:pPr>
        <w:pStyle w:val="2222"/>
        <w:spacing w:after="0" w:line="288" w:lineRule="auto"/>
        <w:ind w:left="357" w:firstLineChars="0" w:firstLine="0"/>
        <w:rPr>
          <w:rFonts w:cs="Times New Roman"/>
          <w:lang w:val="en-US" w:eastAsia="ko-KR"/>
        </w:rPr>
      </w:pPr>
    </w:p>
    <w:bookmarkEnd w:id="6"/>
    <w:p w14:paraId="782294B9" w14:textId="77777777" w:rsidR="002B3B3B" w:rsidRPr="00836647" w:rsidRDefault="002B3B3B" w:rsidP="00D30DBE">
      <w:pPr>
        <w:pStyle w:val="2222"/>
        <w:spacing w:after="0" w:line="288" w:lineRule="auto"/>
        <w:ind w:left="357" w:firstLineChars="0" w:firstLine="0"/>
        <w:rPr>
          <w:rFonts w:cs="Times New Roman"/>
          <w:lang w:val="en-US" w:eastAsia="ko-KR"/>
        </w:rPr>
      </w:pPr>
    </w:p>
    <w:sectPr w:rsidR="002B3B3B" w:rsidRPr="00836647"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11B00" w14:textId="77777777" w:rsidR="0033474B" w:rsidRDefault="0033474B">
      <w:r>
        <w:separator/>
      </w:r>
    </w:p>
  </w:endnote>
  <w:endnote w:type="continuationSeparator" w:id="0">
    <w:p w14:paraId="7C89F7E9" w14:textId="77777777" w:rsidR="0033474B" w:rsidRDefault="00334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1764A" w14:textId="77777777" w:rsidR="0033474B" w:rsidRDefault="0033474B">
      <w:r>
        <w:separator/>
      </w:r>
    </w:p>
  </w:footnote>
  <w:footnote w:type="continuationSeparator" w:id="0">
    <w:p w14:paraId="14D1D816" w14:textId="77777777" w:rsidR="0033474B" w:rsidRDefault="003347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863213" w:rsidRDefault="008632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73D17E9"/>
    <w:multiLevelType w:val="hybridMultilevel"/>
    <w:tmpl w:val="0BA2A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6" w15:restartNumberingAfterBreak="0">
    <w:nsid w:val="49B617D2"/>
    <w:multiLevelType w:val="hybridMultilevel"/>
    <w:tmpl w:val="C99A9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D65CBB"/>
    <w:multiLevelType w:val="hybridMultilevel"/>
    <w:tmpl w:val="992CAEB6"/>
    <w:lvl w:ilvl="0" w:tplc="0409000F">
      <w:start w:val="1"/>
      <w:numFmt w:val="decimal"/>
      <w:lvlText w:val="%1."/>
      <w:lvlJc w:val="left"/>
      <w:pPr>
        <w:ind w:left="1274" w:hanging="360"/>
      </w:pPr>
    </w:lvl>
    <w:lvl w:ilvl="1" w:tplc="04090019" w:tentative="1">
      <w:start w:val="1"/>
      <w:numFmt w:val="lowerLetter"/>
      <w:lvlText w:val="%2."/>
      <w:lvlJc w:val="left"/>
      <w:pPr>
        <w:ind w:left="1994" w:hanging="360"/>
      </w:pPr>
    </w:lvl>
    <w:lvl w:ilvl="2" w:tplc="0409001B" w:tentative="1">
      <w:start w:val="1"/>
      <w:numFmt w:val="lowerRoman"/>
      <w:lvlText w:val="%3."/>
      <w:lvlJc w:val="right"/>
      <w:pPr>
        <w:ind w:left="2714" w:hanging="180"/>
      </w:pPr>
    </w:lvl>
    <w:lvl w:ilvl="3" w:tplc="0409000F" w:tentative="1">
      <w:start w:val="1"/>
      <w:numFmt w:val="decimal"/>
      <w:lvlText w:val="%4."/>
      <w:lvlJc w:val="left"/>
      <w:pPr>
        <w:ind w:left="3434" w:hanging="360"/>
      </w:pPr>
    </w:lvl>
    <w:lvl w:ilvl="4" w:tplc="04090019" w:tentative="1">
      <w:start w:val="1"/>
      <w:numFmt w:val="lowerLetter"/>
      <w:lvlText w:val="%5."/>
      <w:lvlJc w:val="left"/>
      <w:pPr>
        <w:ind w:left="4154" w:hanging="360"/>
      </w:pPr>
    </w:lvl>
    <w:lvl w:ilvl="5" w:tplc="0409001B" w:tentative="1">
      <w:start w:val="1"/>
      <w:numFmt w:val="lowerRoman"/>
      <w:lvlText w:val="%6."/>
      <w:lvlJc w:val="right"/>
      <w:pPr>
        <w:ind w:left="4874" w:hanging="180"/>
      </w:pPr>
    </w:lvl>
    <w:lvl w:ilvl="6" w:tplc="0409000F" w:tentative="1">
      <w:start w:val="1"/>
      <w:numFmt w:val="decimal"/>
      <w:lvlText w:val="%7."/>
      <w:lvlJc w:val="left"/>
      <w:pPr>
        <w:ind w:left="5594" w:hanging="360"/>
      </w:pPr>
    </w:lvl>
    <w:lvl w:ilvl="7" w:tplc="04090019" w:tentative="1">
      <w:start w:val="1"/>
      <w:numFmt w:val="lowerLetter"/>
      <w:lvlText w:val="%8."/>
      <w:lvlJc w:val="left"/>
      <w:pPr>
        <w:ind w:left="6314" w:hanging="360"/>
      </w:pPr>
    </w:lvl>
    <w:lvl w:ilvl="8" w:tplc="0409001B" w:tentative="1">
      <w:start w:val="1"/>
      <w:numFmt w:val="lowerRoman"/>
      <w:lvlText w:val="%9."/>
      <w:lvlJc w:val="right"/>
      <w:pPr>
        <w:ind w:left="7034" w:hanging="180"/>
      </w:pPr>
    </w:lvl>
  </w:abstractNum>
  <w:abstractNum w:abstractNumId="8" w15:restartNumberingAfterBreak="0">
    <w:nsid w:val="508556D7"/>
    <w:multiLevelType w:val="hybridMultilevel"/>
    <w:tmpl w:val="8DC8CDE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404EA7"/>
    <w:multiLevelType w:val="hybridMultilevel"/>
    <w:tmpl w:val="68B8D7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2"/>
  </w:num>
  <w:num w:numId="2">
    <w:abstractNumId w:val="4"/>
  </w:num>
  <w:num w:numId="3">
    <w:abstractNumId w:val="9"/>
  </w:num>
  <w:num w:numId="4">
    <w:abstractNumId w:val="11"/>
  </w:num>
  <w:num w:numId="5">
    <w:abstractNumId w:val="1"/>
  </w:num>
  <w:num w:numId="6">
    <w:abstractNumId w:val="10"/>
  </w:num>
  <w:num w:numId="7">
    <w:abstractNumId w:val="6"/>
  </w:num>
  <w:num w:numId="8">
    <w:abstractNumId w:val="5"/>
  </w:num>
  <w:num w:numId="9">
    <w:abstractNumId w:val="7"/>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2"/>
  </w:num>
  <w:num w:numId="1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6E9"/>
    <w:rsid w:val="00002A92"/>
    <w:rsid w:val="00002ACA"/>
    <w:rsid w:val="000033A8"/>
    <w:rsid w:val="00003595"/>
    <w:rsid w:val="00004076"/>
    <w:rsid w:val="00005774"/>
    <w:rsid w:val="00007989"/>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4A09"/>
    <w:rsid w:val="0002632A"/>
    <w:rsid w:val="00026435"/>
    <w:rsid w:val="00030EA8"/>
    <w:rsid w:val="00032854"/>
    <w:rsid w:val="00035B79"/>
    <w:rsid w:val="0003757C"/>
    <w:rsid w:val="000375ED"/>
    <w:rsid w:val="00041060"/>
    <w:rsid w:val="0004152C"/>
    <w:rsid w:val="00043837"/>
    <w:rsid w:val="00045082"/>
    <w:rsid w:val="00046AB8"/>
    <w:rsid w:val="00046EDE"/>
    <w:rsid w:val="0005019A"/>
    <w:rsid w:val="00051AFF"/>
    <w:rsid w:val="00052248"/>
    <w:rsid w:val="00052776"/>
    <w:rsid w:val="00053930"/>
    <w:rsid w:val="000543C0"/>
    <w:rsid w:val="000551A1"/>
    <w:rsid w:val="00055EC9"/>
    <w:rsid w:val="00056B06"/>
    <w:rsid w:val="00057250"/>
    <w:rsid w:val="00057CB5"/>
    <w:rsid w:val="00060151"/>
    <w:rsid w:val="00061679"/>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ADF"/>
    <w:rsid w:val="00087EEE"/>
    <w:rsid w:val="00087F06"/>
    <w:rsid w:val="000902E8"/>
    <w:rsid w:val="0009060A"/>
    <w:rsid w:val="00090A57"/>
    <w:rsid w:val="00091C52"/>
    <w:rsid w:val="00092123"/>
    <w:rsid w:val="00092426"/>
    <w:rsid w:val="00093F97"/>
    <w:rsid w:val="0009479B"/>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B51"/>
    <w:rsid w:val="000B4FD7"/>
    <w:rsid w:val="000C0633"/>
    <w:rsid w:val="000C074E"/>
    <w:rsid w:val="000C14C1"/>
    <w:rsid w:val="000C2DAC"/>
    <w:rsid w:val="000C3A4B"/>
    <w:rsid w:val="000C650F"/>
    <w:rsid w:val="000C66F1"/>
    <w:rsid w:val="000D00DD"/>
    <w:rsid w:val="000D1026"/>
    <w:rsid w:val="000D19F4"/>
    <w:rsid w:val="000D25AC"/>
    <w:rsid w:val="000D4806"/>
    <w:rsid w:val="000D5200"/>
    <w:rsid w:val="000D5E97"/>
    <w:rsid w:val="000D684E"/>
    <w:rsid w:val="000D758A"/>
    <w:rsid w:val="000D7694"/>
    <w:rsid w:val="000D77B5"/>
    <w:rsid w:val="000E2201"/>
    <w:rsid w:val="000E2E48"/>
    <w:rsid w:val="000E48A4"/>
    <w:rsid w:val="000E512F"/>
    <w:rsid w:val="000E7166"/>
    <w:rsid w:val="000E79FD"/>
    <w:rsid w:val="000E7BBE"/>
    <w:rsid w:val="000F0D83"/>
    <w:rsid w:val="000F2916"/>
    <w:rsid w:val="000F3287"/>
    <w:rsid w:val="000F3AB3"/>
    <w:rsid w:val="000F433B"/>
    <w:rsid w:val="000F4E03"/>
    <w:rsid w:val="000F5D16"/>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640"/>
    <w:rsid w:val="00112A78"/>
    <w:rsid w:val="001147F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3D9B"/>
    <w:rsid w:val="00145AA5"/>
    <w:rsid w:val="00146DE6"/>
    <w:rsid w:val="001471E4"/>
    <w:rsid w:val="00147305"/>
    <w:rsid w:val="001503B7"/>
    <w:rsid w:val="00150705"/>
    <w:rsid w:val="00153860"/>
    <w:rsid w:val="0015445A"/>
    <w:rsid w:val="001554A6"/>
    <w:rsid w:val="00155D79"/>
    <w:rsid w:val="00157944"/>
    <w:rsid w:val="00162392"/>
    <w:rsid w:val="001639BD"/>
    <w:rsid w:val="00164498"/>
    <w:rsid w:val="001649A0"/>
    <w:rsid w:val="0016551E"/>
    <w:rsid w:val="0016793B"/>
    <w:rsid w:val="001679E8"/>
    <w:rsid w:val="00167D7B"/>
    <w:rsid w:val="00167F3F"/>
    <w:rsid w:val="0017033E"/>
    <w:rsid w:val="00170CD5"/>
    <w:rsid w:val="00171E74"/>
    <w:rsid w:val="00172663"/>
    <w:rsid w:val="00175268"/>
    <w:rsid w:val="00176B67"/>
    <w:rsid w:val="00180AD4"/>
    <w:rsid w:val="00181899"/>
    <w:rsid w:val="00182E06"/>
    <w:rsid w:val="00184848"/>
    <w:rsid w:val="001850D6"/>
    <w:rsid w:val="00185DD7"/>
    <w:rsid w:val="00186FB0"/>
    <w:rsid w:val="001877EE"/>
    <w:rsid w:val="001911AC"/>
    <w:rsid w:val="0019161B"/>
    <w:rsid w:val="00192E87"/>
    <w:rsid w:val="0019426E"/>
    <w:rsid w:val="0019499E"/>
    <w:rsid w:val="00196998"/>
    <w:rsid w:val="00197778"/>
    <w:rsid w:val="00197BA4"/>
    <w:rsid w:val="001A0007"/>
    <w:rsid w:val="001A2884"/>
    <w:rsid w:val="001A3681"/>
    <w:rsid w:val="001A3AFD"/>
    <w:rsid w:val="001A3EC6"/>
    <w:rsid w:val="001A53DF"/>
    <w:rsid w:val="001A56C7"/>
    <w:rsid w:val="001B010D"/>
    <w:rsid w:val="001B1FAD"/>
    <w:rsid w:val="001B26D3"/>
    <w:rsid w:val="001B2C23"/>
    <w:rsid w:val="001B620C"/>
    <w:rsid w:val="001B7B86"/>
    <w:rsid w:val="001B7DB7"/>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A5"/>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5AAC"/>
    <w:rsid w:val="001F6F91"/>
    <w:rsid w:val="001F7B02"/>
    <w:rsid w:val="001F7C2B"/>
    <w:rsid w:val="00202049"/>
    <w:rsid w:val="00202279"/>
    <w:rsid w:val="00202BE0"/>
    <w:rsid w:val="002044FD"/>
    <w:rsid w:val="00204B0A"/>
    <w:rsid w:val="00205935"/>
    <w:rsid w:val="00205DF1"/>
    <w:rsid w:val="0021177B"/>
    <w:rsid w:val="0021231B"/>
    <w:rsid w:val="002128BC"/>
    <w:rsid w:val="002129E4"/>
    <w:rsid w:val="0021354A"/>
    <w:rsid w:val="00213E3A"/>
    <w:rsid w:val="00214221"/>
    <w:rsid w:val="0021488F"/>
    <w:rsid w:val="0021595D"/>
    <w:rsid w:val="002162C1"/>
    <w:rsid w:val="002164F7"/>
    <w:rsid w:val="002167F6"/>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386"/>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6B24"/>
    <w:rsid w:val="0024758D"/>
    <w:rsid w:val="002477FF"/>
    <w:rsid w:val="00250D21"/>
    <w:rsid w:val="00251DAC"/>
    <w:rsid w:val="00251ED7"/>
    <w:rsid w:val="0025287D"/>
    <w:rsid w:val="00253605"/>
    <w:rsid w:val="0025598B"/>
    <w:rsid w:val="0025697E"/>
    <w:rsid w:val="00257528"/>
    <w:rsid w:val="002576FF"/>
    <w:rsid w:val="00257F7E"/>
    <w:rsid w:val="00260C28"/>
    <w:rsid w:val="00261808"/>
    <w:rsid w:val="00262360"/>
    <w:rsid w:val="002624DF"/>
    <w:rsid w:val="00262587"/>
    <w:rsid w:val="002638DC"/>
    <w:rsid w:val="002642D7"/>
    <w:rsid w:val="0026470F"/>
    <w:rsid w:val="00264DBB"/>
    <w:rsid w:val="00265619"/>
    <w:rsid w:val="00266890"/>
    <w:rsid w:val="00266901"/>
    <w:rsid w:val="00266A3B"/>
    <w:rsid w:val="002679C3"/>
    <w:rsid w:val="002703BB"/>
    <w:rsid w:val="0027050B"/>
    <w:rsid w:val="00270C66"/>
    <w:rsid w:val="002714B9"/>
    <w:rsid w:val="00271FF9"/>
    <w:rsid w:val="002738B0"/>
    <w:rsid w:val="002738CD"/>
    <w:rsid w:val="00274128"/>
    <w:rsid w:val="00274425"/>
    <w:rsid w:val="00274B12"/>
    <w:rsid w:val="002756BB"/>
    <w:rsid w:val="002757AF"/>
    <w:rsid w:val="0027602A"/>
    <w:rsid w:val="00277455"/>
    <w:rsid w:val="00277F82"/>
    <w:rsid w:val="00280698"/>
    <w:rsid w:val="00280A79"/>
    <w:rsid w:val="00280D04"/>
    <w:rsid w:val="00280DEA"/>
    <w:rsid w:val="00281030"/>
    <w:rsid w:val="00281634"/>
    <w:rsid w:val="002823A4"/>
    <w:rsid w:val="00282DB7"/>
    <w:rsid w:val="002830B5"/>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80B"/>
    <w:rsid w:val="002B6BDA"/>
    <w:rsid w:val="002B7066"/>
    <w:rsid w:val="002B71B0"/>
    <w:rsid w:val="002C0B30"/>
    <w:rsid w:val="002C0D28"/>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29EE"/>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4F18"/>
    <w:rsid w:val="003250F2"/>
    <w:rsid w:val="003264AA"/>
    <w:rsid w:val="003273E7"/>
    <w:rsid w:val="0032775A"/>
    <w:rsid w:val="0033042B"/>
    <w:rsid w:val="0033129D"/>
    <w:rsid w:val="00331709"/>
    <w:rsid w:val="003324E2"/>
    <w:rsid w:val="003341BA"/>
    <w:rsid w:val="0033474B"/>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2A"/>
    <w:rsid w:val="0035579A"/>
    <w:rsid w:val="00360211"/>
    <w:rsid w:val="00360893"/>
    <w:rsid w:val="00361538"/>
    <w:rsid w:val="00361D72"/>
    <w:rsid w:val="003626DE"/>
    <w:rsid w:val="00362D53"/>
    <w:rsid w:val="00362DB7"/>
    <w:rsid w:val="00363312"/>
    <w:rsid w:val="003636D3"/>
    <w:rsid w:val="00363F8E"/>
    <w:rsid w:val="00364369"/>
    <w:rsid w:val="00364A48"/>
    <w:rsid w:val="00364A9A"/>
    <w:rsid w:val="00366B97"/>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67C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978F5"/>
    <w:rsid w:val="003A43B7"/>
    <w:rsid w:val="003A4806"/>
    <w:rsid w:val="003A5945"/>
    <w:rsid w:val="003A650F"/>
    <w:rsid w:val="003A69C3"/>
    <w:rsid w:val="003A7171"/>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C7ECC"/>
    <w:rsid w:val="003D1649"/>
    <w:rsid w:val="003D3265"/>
    <w:rsid w:val="003D35F7"/>
    <w:rsid w:val="003D3A64"/>
    <w:rsid w:val="003D3E2E"/>
    <w:rsid w:val="003D44EF"/>
    <w:rsid w:val="003D5368"/>
    <w:rsid w:val="003D79CD"/>
    <w:rsid w:val="003E079D"/>
    <w:rsid w:val="003E0FEE"/>
    <w:rsid w:val="003E1753"/>
    <w:rsid w:val="003E177A"/>
    <w:rsid w:val="003E2779"/>
    <w:rsid w:val="003E633B"/>
    <w:rsid w:val="003E7707"/>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074E"/>
    <w:rsid w:val="00401F93"/>
    <w:rsid w:val="0040329D"/>
    <w:rsid w:val="00404B4A"/>
    <w:rsid w:val="00405213"/>
    <w:rsid w:val="0040633D"/>
    <w:rsid w:val="004107E6"/>
    <w:rsid w:val="00410E0A"/>
    <w:rsid w:val="00412EC0"/>
    <w:rsid w:val="00415FDF"/>
    <w:rsid w:val="00416BC4"/>
    <w:rsid w:val="00420853"/>
    <w:rsid w:val="004217A5"/>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4385"/>
    <w:rsid w:val="004471CE"/>
    <w:rsid w:val="00450C48"/>
    <w:rsid w:val="00452568"/>
    <w:rsid w:val="00452E54"/>
    <w:rsid w:val="004530DE"/>
    <w:rsid w:val="0045322C"/>
    <w:rsid w:val="00453A7B"/>
    <w:rsid w:val="004540F0"/>
    <w:rsid w:val="00454D22"/>
    <w:rsid w:val="00455E7A"/>
    <w:rsid w:val="00456F2C"/>
    <w:rsid w:val="0046175C"/>
    <w:rsid w:val="00461C28"/>
    <w:rsid w:val="004624A3"/>
    <w:rsid w:val="00465F1F"/>
    <w:rsid w:val="0046666D"/>
    <w:rsid w:val="00467A29"/>
    <w:rsid w:val="0047010E"/>
    <w:rsid w:val="00470D36"/>
    <w:rsid w:val="0047128F"/>
    <w:rsid w:val="00471385"/>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9469B"/>
    <w:rsid w:val="004A0691"/>
    <w:rsid w:val="004A0A28"/>
    <w:rsid w:val="004A1955"/>
    <w:rsid w:val="004A2F45"/>
    <w:rsid w:val="004A360E"/>
    <w:rsid w:val="004A43B9"/>
    <w:rsid w:val="004A4659"/>
    <w:rsid w:val="004A4968"/>
    <w:rsid w:val="004A5660"/>
    <w:rsid w:val="004A574A"/>
    <w:rsid w:val="004A5A2F"/>
    <w:rsid w:val="004A66B1"/>
    <w:rsid w:val="004A73B7"/>
    <w:rsid w:val="004B02A2"/>
    <w:rsid w:val="004B0763"/>
    <w:rsid w:val="004B0F71"/>
    <w:rsid w:val="004B2890"/>
    <w:rsid w:val="004B37FF"/>
    <w:rsid w:val="004B38E1"/>
    <w:rsid w:val="004B3FBF"/>
    <w:rsid w:val="004B461B"/>
    <w:rsid w:val="004B4C96"/>
    <w:rsid w:val="004B7DB5"/>
    <w:rsid w:val="004C1AC1"/>
    <w:rsid w:val="004C2115"/>
    <w:rsid w:val="004C4315"/>
    <w:rsid w:val="004C48A5"/>
    <w:rsid w:val="004C5D06"/>
    <w:rsid w:val="004C657C"/>
    <w:rsid w:val="004C7550"/>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764"/>
    <w:rsid w:val="004E4272"/>
    <w:rsid w:val="004E4E44"/>
    <w:rsid w:val="004E5728"/>
    <w:rsid w:val="004E577A"/>
    <w:rsid w:val="004E6011"/>
    <w:rsid w:val="004F0263"/>
    <w:rsid w:val="004F040F"/>
    <w:rsid w:val="004F120F"/>
    <w:rsid w:val="004F17BB"/>
    <w:rsid w:val="004F18CA"/>
    <w:rsid w:val="004F2AC5"/>
    <w:rsid w:val="00501099"/>
    <w:rsid w:val="00501E42"/>
    <w:rsid w:val="00501FAE"/>
    <w:rsid w:val="00502F63"/>
    <w:rsid w:val="00503993"/>
    <w:rsid w:val="00503F9D"/>
    <w:rsid w:val="00506809"/>
    <w:rsid w:val="00507091"/>
    <w:rsid w:val="005074C4"/>
    <w:rsid w:val="005079CC"/>
    <w:rsid w:val="005109A0"/>
    <w:rsid w:val="00512E8D"/>
    <w:rsid w:val="00513AF2"/>
    <w:rsid w:val="00514BFF"/>
    <w:rsid w:val="00514ED9"/>
    <w:rsid w:val="00514F20"/>
    <w:rsid w:val="00515A75"/>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94F"/>
    <w:rsid w:val="00553AF5"/>
    <w:rsid w:val="00555F2F"/>
    <w:rsid w:val="0056246C"/>
    <w:rsid w:val="00563D95"/>
    <w:rsid w:val="00567B39"/>
    <w:rsid w:val="00572E2F"/>
    <w:rsid w:val="005742D7"/>
    <w:rsid w:val="005744E6"/>
    <w:rsid w:val="00574A59"/>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3860"/>
    <w:rsid w:val="00594308"/>
    <w:rsid w:val="00594AAF"/>
    <w:rsid w:val="00595B38"/>
    <w:rsid w:val="005972B5"/>
    <w:rsid w:val="005972C1"/>
    <w:rsid w:val="00597F38"/>
    <w:rsid w:val="005A11CB"/>
    <w:rsid w:val="005A1CF9"/>
    <w:rsid w:val="005A1D16"/>
    <w:rsid w:val="005A1F16"/>
    <w:rsid w:val="005A243A"/>
    <w:rsid w:val="005A25A5"/>
    <w:rsid w:val="005A25AE"/>
    <w:rsid w:val="005A2BF4"/>
    <w:rsid w:val="005A490C"/>
    <w:rsid w:val="005A4C2A"/>
    <w:rsid w:val="005A73AC"/>
    <w:rsid w:val="005A7427"/>
    <w:rsid w:val="005B0563"/>
    <w:rsid w:val="005B1CAB"/>
    <w:rsid w:val="005B2ADD"/>
    <w:rsid w:val="005B2AE8"/>
    <w:rsid w:val="005B334E"/>
    <w:rsid w:val="005B33D7"/>
    <w:rsid w:val="005B3F28"/>
    <w:rsid w:val="005B5596"/>
    <w:rsid w:val="005B5915"/>
    <w:rsid w:val="005B5C71"/>
    <w:rsid w:val="005B7FCC"/>
    <w:rsid w:val="005C105E"/>
    <w:rsid w:val="005C1174"/>
    <w:rsid w:val="005C1FE0"/>
    <w:rsid w:val="005C3014"/>
    <w:rsid w:val="005C38FB"/>
    <w:rsid w:val="005C3979"/>
    <w:rsid w:val="005C69BE"/>
    <w:rsid w:val="005C6F61"/>
    <w:rsid w:val="005C70AD"/>
    <w:rsid w:val="005C7D83"/>
    <w:rsid w:val="005D0C6E"/>
    <w:rsid w:val="005D0EB6"/>
    <w:rsid w:val="005D1475"/>
    <w:rsid w:val="005D2661"/>
    <w:rsid w:val="005D2F66"/>
    <w:rsid w:val="005D3C4F"/>
    <w:rsid w:val="005D46FD"/>
    <w:rsid w:val="005D4952"/>
    <w:rsid w:val="005D505B"/>
    <w:rsid w:val="005D545E"/>
    <w:rsid w:val="005D547F"/>
    <w:rsid w:val="005D6DC4"/>
    <w:rsid w:val="005D7BC7"/>
    <w:rsid w:val="005E2034"/>
    <w:rsid w:val="005E52D7"/>
    <w:rsid w:val="005E5807"/>
    <w:rsid w:val="005E58B6"/>
    <w:rsid w:val="005E774C"/>
    <w:rsid w:val="005F1FBE"/>
    <w:rsid w:val="005F4E6B"/>
    <w:rsid w:val="005F4EAC"/>
    <w:rsid w:val="005F514C"/>
    <w:rsid w:val="005F5BAD"/>
    <w:rsid w:val="005F7EE3"/>
    <w:rsid w:val="00600C24"/>
    <w:rsid w:val="00600CDE"/>
    <w:rsid w:val="00601EA9"/>
    <w:rsid w:val="0060297E"/>
    <w:rsid w:val="00603253"/>
    <w:rsid w:val="0060460B"/>
    <w:rsid w:val="00605580"/>
    <w:rsid w:val="00605798"/>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0D3A"/>
    <w:rsid w:val="00621018"/>
    <w:rsid w:val="0062196D"/>
    <w:rsid w:val="00624777"/>
    <w:rsid w:val="0062531F"/>
    <w:rsid w:val="006255CB"/>
    <w:rsid w:val="00625C1B"/>
    <w:rsid w:val="00626018"/>
    <w:rsid w:val="006261AC"/>
    <w:rsid w:val="00627509"/>
    <w:rsid w:val="00627F73"/>
    <w:rsid w:val="00630089"/>
    <w:rsid w:val="00630E9A"/>
    <w:rsid w:val="00631C9C"/>
    <w:rsid w:val="0063477E"/>
    <w:rsid w:val="00634989"/>
    <w:rsid w:val="00636A74"/>
    <w:rsid w:val="006377FF"/>
    <w:rsid w:val="006405F5"/>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1F44"/>
    <w:rsid w:val="00662CFD"/>
    <w:rsid w:val="00662EA7"/>
    <w:rsid w:val="00662FB7"/>
    <w:rsid w:val="006634B8"/>
    <w:rsid w:val="00665B89"/>
    <w:rsid w:val="00665EE3"/>
    <w:rsid w:val="006663DD"/>
    <w:rsid w:val="006666D6"/>
    <w:rsid w:val="006676C8"/>
    <w:rsid w:val="006678AE"/>
    <w:rsid w:val="00670268"/>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2936"/>
    <w:rsid w:val="00694A86"/>
    <w:rsid w:val="00694BC6"/>
    <w:rsid w:val="00694CEE"/>
    <w:rsid w:val="00696206"/>
    <w:rsid w:val="00696E55"/>
    <w:rsid w:val="006A0925"/>
    <w:rsid w:val="006A25EB"/>
    <w:rsid w:val="006A2613"/>
    <w:rsid w:val="006A2D38"/>
    <w:rsid w:val="006A4C34"/>
    <w:rsid w:val="006A5A47"/>
    <w:rsid w:val="006A6FAD"/>
    <w:rsid w:val="006A7934"/>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0AAF"/>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11A1"/>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DAE"/>
    <w:rsid w:val="00706011"/>
    <w:rsid w:val="0070636F"/>
    <w:rsid w:val="00706637"/>
    <w:rsid w:val="007066E6"/>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08A"/>
    <w:rsid w:val="00725549"/>
    <w:rsid w:val="00725639"/>
    <w:rsid w:val="00726E42"/>
    <w:rsid w:val="00727363"/>
    <w:rsid w:val="00731509"/>
    <w:rsid w:val="007321FF"/>
    <w:rsid w:val="00732DA0"/>
    <w:rsid w:val="00732EEB"/>
    <w:rsid w:val="007347E0"/>
    <w:rsid w:val="00735463"/>
    <w:rsid w:val="007368E4"/>
    <w:rsid w:val="007373F3"/>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071"/>
    <w:rsid w:val="007728C1"/>
    <w:rsid w:val="0077429E"/>
    <w:rsid w:val="00774491"/>
    <w:rsid w:val="00775996"/>
    <w:rsid w:val="00775D27"/>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7ADD"/>
    <w:rsid w:val="007B1202"/>
    <w:rsid w:val="007B299C"/>
    <w:rsid w:val="007B29A2"/>
    <w:rsid w:val="007B2A97"/>
    <w:rsid w:val="007B3ED7"/>
    <w:rsid w:val="007B49B4"/>
    <w:rsid w:val="007B5D84"/>
    <w:rsid w:val="007B6146"/>
    <w:rsid w:val="007C1FEB"/>
    <w:rsid w:val="007C25EB"/>
    <w:rsid w:val="007C3731"/>
    <w:rsid w:val="007C5842"/>
    <w:rsid w:val="007C6231"/>
    <w:rsid w:val="007C7A46"/>
    <w:rsid w:val="007C7CD0"/>
    <w:rsid w:val="007D10F8"/>
    <w:rsid w:val="007D3572"/>
    <w:rsid w:val="007D3B92"/>
    <w:rsid w:val="007D5084"/>
    <w:rsid w:val="007D656D"/>
    <w:rsid w:val="007D76AA"/>
    <w:rsid w:val="007D79CB"/>
    <w:rsid w:val="007D7A62"/>
    <w:rsid w:val="007E1D9C"/>
    <w:rsid w:val="007E42C7"/>
    <w:rsid w:val="007E57D0"/>
    <w:rsid w:val="007E63F4"/>
    <w:rsid w:val="007E7FB0"/>
    <w:rsid w:val="007F037E"/>
    <w:rsid w:val="007F1CD2"/>
    <w:rsid w:val="007F400E"/>
    <w:rsid w:val="007F477D"/>
    <w:rsid w:val="007F4F5F"/>
    <w:rsid w:val="007F5DCC"/>
    <w:rsid w:val="007F6A35"/>
    <w:rsid w:val="007F75CB"/>
    <w:rsid w:val="007F76E5"/>
    <w:rsid w:val="00800FF4"/>
    <w:rsid w:val="00802A3E"/>
    <w:rsid w:val="00802B57"/>
    <w:rsid w:val="0080308A"/>
    <w:rsid w:val="00804239"/>
    <w:rsid w:val="0080482F"/>
    <w:rsid w:val="00804EB4"/>
    <w:rsid w:val="0080519B"/>
    <w:rsid w:val="0080578A"/>
    <w:rsid w:val="00806712"/>
    <w:rsid w:val="00806F56"/>
    <w:rsid w:val="00807B70"/>
    <w:rsid w:val="0081007A"/>
    <w:rsid w:val="00810FF3"/>
    <w:rsid w:val="00812A05"/>
    <w:rsid w:val="00812B7C"/>
    <w:rsid w:val="0081357E"/>
    <w:rsid w:val="00814AD0"/>
    <w:rsid w:val="00814EE4"/>
    <w:rsid w:val="00815694"/>
    <w:rsid w:val="00816202"/>
    <w:rsid w:val="008166DC"/>
    <w:rsid w:val="00820C32"/>
    <w:rsid w:val="00822B88"/>
    <w:rsid w:val="00822F8F"/>
    <w:rsid w:val="00824242"/>
    <w:rsid w:val="008248E7"/>
    <w:rsid w:val="0082540F"/>
    <w:rsid w:val="00825973"/>
    <w:rsid w:val="008266A5"/>
    <w:rsid w:val="008272E0"/>
    <w:rsid w:val="00827653"/>
    <w:rsid w:val="0082765F"/>
    <w:rsid w:val="00827CA1"/>
    <w:rsid w:val="00830131"/>
    <w:rsid w:val="00830BDE"/>
    <w:rsid w:val="00831200"/>
    <w:rsid w:val="0083160E"/>
    <w:rsid w:val="00831893"/>
    <w:rsid w:val="00832381"/>
    <w:rsid w:val="00833EE5"/>
    <w:rsid w:val="00833F5E"/>
    <w:rsid w:val="00835CD4"/>
    <w:rsid w:val="00836647"/>
    <w:rsid w:val="0083669C"/>
    <w:rsid w:val="008371F9"/>
    <w:rsid w:val="00837E33"/>
    <w:rsid w:val="00840022"/>
    <w:rsid w:val="00842316"/>
    <w:rsid w:val="0084354B"/>
    <w:rsid w:val="00843705"/>
    <w:rsid w:val="00843A00"/>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3213"/>
    <w:rsid w:val="0086401C"/>
    <w:rsid w:val="008640F9"/>
    <w:rsid w:val="00864E80"/>
    <w:rsid w:val="00866E62"/>
    <w:rsid w:val="008673DC"/>
    <w:rsid w:val="00867425"/>
    <w:rsid w:val="008677FE"/>
    <w:rsid w:val="0086788A"/>
    <w:rsid w:val="00872047"/>
    <w:rsid w:val="0087249F"/>
    <w:rsid w:val="00872B7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2AFC"/>
    <w:rsid w:val="008C3FDD"/>
    <w:rsid w:val="008C567E"/>
    <w:rsid w:val="008C5D63"/>
    <w:rsid w:val="008C7A40"/>
    <w:rsid w:val="008D324A"/>
    <w:rsid w:val="008D390E"/>
    <w:rsid w:val="008D5A50"/>
    <w:rsid w:val="008D5BAB"/>
    <w:rsid w:val="008D5BB7"/>
    <w:rsid w:val="008D6268"/>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8F732D"/>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B88"/>
    <w:rsid w:val="00921C98"/>
    <w:rsid w:val="0092441A"/>
    <w:rsid w:val="00924866"/>
    <w:rsid w:val="0092530C"/>
    <w:rsid w:val="00925AA2"/>
    <w:rsid w:val="009301B8"/>
    <w:rsid w:val="00931156"/>
    <w:rsid w:val="00931E59"/>
    <w:rsid w:val="009322F2"/>
    <w:rsid w:val="00933BB5"/>
    <w:rsid w:val="0093725F"/>
    <w:rsid w:val="00937E33"/>
    <w:rsid w:val="00942715"/>
    <w:rsid w:val="009437F1"/>
    <w:rsid w:val="009446EA"/>
    <w:rsid w:val="0094538F"/>
    <w:rsid w:val="0094691E"/>
    <w:rsid w:val="00946AF3"/>
    <w:rsid w:val="00947445"/>
    <w:rsid w:val="009502CE"/>
    <w:rsid w:val="0095220B"/>
    <w:rsid w:val="00952316"/>
    <w:rsid w:val="00952A68"/>
    <w:rsid w:val="00952B7C"/>
    <w:rsid w:val="009532C0"/>
    <w:rsid w:val="00953B5A"/>
    <w:rsid w:val="00953F0D"/>
    <w:rsid w:val="00954215"/>
    <w:rsid w:val="00954A84"/>
    <w:rsid w:val="009564A8"/>
    <w:rsid w:val="00956822"/>
    <w:rsid w:val="00961421"/>
    <w:rsid w:val="00961A4B"/>
    <w:rsid w:val="0096225A"/>
    <w:rsid w:val="009623EE"/>
    <w:rsid w:val="0096247D"/>
    <w:rsid w:val="00964D62"/>
    <w:rsid w:val="00964FE6"/>
    <w:rsid w:val="00965301"/>
    <w:rsid w:val="00965D17"/>
    <w:rsid w:val="00967D6D"/>
    <w:rsid w:val="009700AD"/>
    <w:rsid w:val="00972D70"/>
    <w:rsid w:val="00975CC7"/>
    <w:rsid w:val="00976F41"/>
    <w:rsid w:val="00977E64"/>
    <w:rsid w:val="00980278"/>
    <w:rsid w:val="00980425"/>
    <w:rsid w:val="0098068D"/>
    <w:rsid w:val="009824CA"/>
    <w:rsid w:val="00982CC7"/>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3BA9"/>
    <w:rsid w:val="009A4121"/>
    <w:rsid w:val="009A546A"/>
    <w:rsid w:val="009A5C60"/>
    <w:rsid w:val="009B245D"/>
    <w:rsid w:val="009B320D"/>
    <w:rsid w:val="009B37A5"/>
    <w:rsid w:val="009B40B4"/>
    <w:rsid w:val="009B4837"/>
    <w:rsid w:val="009B7747"/>
    <w:rsid w:val="009B78C4"/>
    <w:rsid w:val="009B7F8D"/>
    <w:rsid w:val="009C09A4"/>
    <w:rsid w:val="009C25C6"/>
    <w:rsid w:val="009C2DD9"/>
    <w:rsid w:val="009C3A0D"/>
    <w:rsid w:val="009C43E2"/>
    <w:rsid w:val="009C483E"/>
    <w:rsid w:val="009C51F2"/>
    <w:rsid w:val="009C614B"/>
    <w:rsid w:val="009C6673"/>
    <w:rsid w:val="009C6B4D"/>
    <w:rsid w:val="009C6B5D"/>
    <w:rsid w:val="009C7129"/>
    <w:rsid w:val="009C770F"/>
    <w:rsid w:val="009D0202"/>
    <w:rsid w:val="009D0769"/>
    <w:rsid w:val="009D0F6C"/>
    <w:rsid w:val="009D1438"/>
    <w:rsid w:val="009D15E4"/>
    <w:rsid w:val="009D17C2"/>
    <w:rsid w:val="009D26AB"/>
    <w:rsid w:val="009D3087"/>
    <w:rsid w:val="009D3BBD"/>
    <w:rsid w:val="009D45C5"/>
    <w:rsid w:val="009D7115"/>
    <w:rsid w:val="009E2872"/>
    <w:rsid w:val="009E2DAA"/>
    <w:rsid w:val="009E4A14"/>
    <w:rsid w:val="009E4D91"/>
    <w:rsid w:val="009F0B40"/>
    <w:rsid w:val="009F0D5B"/>
    <w:rsid w:val="009F17EA"/>
    <w:rsid w:val="009F1A2B"/>
    <w:rsid w:val="009F307D"/>
    <w:rsid w:val="009F34AE"/>
    <w:rsid w:val="009F451D"/>
    <w:rsid w:val="009F5246"/>
    <w:rsid w:val="009F5B4F"/>
    <w:rsid w:val="009F66B3"/>
    <w:rsid w:val="009F7A1F"/>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3D67"/>
    <w:rsid w:val="00A44D92"/>
    <w:rsid w:val="00A4626E"/>
    <w:rsid w:val="00A471C4"/>
    <w:rsid w:val="00A47A1D"/>
    <w:rsid w:val="00A47A54"/>
    <w:rsid w:val="00A51FC5"/>
    <w:rsid w:val="00A540C8"/>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2CD"/>
    <w:rsid w:val="00A96360"/>
    <w:rsid w:val="00A964FE"/>
    <w:rsid w:val="00A96C10"/>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30"/>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C7880"/>
    <w:rsid w:val="00AD058B"/>
    <w:rsid w:val="00AD0FDB"/>
    <w:rsid w:val="00AD3DB5"/>
    <w:rsid w:val="00AD568E"/>
    <w:rsid w:val="00AD5F6E"/>
    <w:rsid w:val="00AD5F7B"/>
    <w:rsid w:val="00AD6148"/>
    <w:rsid w:val="00AD6CA7"/>
    <w:rsid w:val="00AD7755"/>
    <w:rsid w:val="00AE0192"/>
    <w:rsid w:val="00AE18B3"/>
    <w:rsid w:val="00AE2D81"/>
    <w:rsid w:val="00AE34E8"/>
    <w:rsid w:val="00AE367C"/>
    <w:rsid w:val="00AE37BC"/>
    <w:rsid w:val="00AE4511"/>
    <w:rsid w:val="00AE48F2"/>
    <w:rsid w:val="00AE5FB0"/>
    <w:rsid w:val="00AE619F"/>
    <w:rsid w:val="00AE64B0"/>
    <w:rsid w:val="00AE6811"/>
    <w:rsid w:val="00AE7D0F"/>
    <w:rsid w:val="00AF05EB"/>
    <w:rsid w:val="00AF0B43"/>
    <w:rsid w:val="00AF0CE7"/>
    <w:rsid w:val="00AF0E2B"/>
    <w:rsid w:val="00AF1310"/>
    <w:rsid w:val="00AF188A"/>
    <w:rsid w:val="00AF1F04"/>
    <w:rsid w:val="00AF248F"/>
    <w:rsid w:val="00AF337A"/>
    <w:rsid w:val="00AF3E30"/>
    <w:rsid w:val="00AF51DB"/>
    <w:rsid w:val="00AF5411"/>
    <w:rsid w:val="00AF5631"/>
    <w:rsid w:val="00AF6788"/>
    <w:rsid w:val="00AF744F"/>
    <w:rsid w:val="00AF75BE"/>
    <w:rsid w:val="00AF78AE"/>
    <w:rsid w:val="00B009C4"/>
    <w:rsid w:val="00B00C96"/>
    <w:rsid w:val="00B01DB5"/>
    <w:rsid w:val="00B020F4"/>
    <w:rsid w:val="00B058D3"/>
    <w:rsid w:val="00B10EBC"/>
    <w:rsid w:val="00B12C3B"/>
    <w:rsid w:val="00B12CB3"/>
    <w:rsid w:val="00B12EF7"/>
    <w:rsid w:val="00B14156"/>
    <w:rsid w:val="00B14D91"/>
    <w:rsid w:val="00B17498"/>
    <w:rsid w:val="00B17653"/>
    <w:rsid w:val="00B202C2"/>
    <w:rsid w:val="00B202F1"/>
    <w:rsid w:val="00B205A5"/>
    <w:rsid w:val="00B2075D"/>
    <w:rsid w:val="00B2265E"/>
    <w:rsid w:val="00B25786"/>
    <w:rsid w:val="00B2681C"/>
    <w:rsid w:val="00B325F5"/>
    <w:rsid w:val="00B32D75"/>
    <w:rsid w:val="00B33290"/>
    <w:rsid w:val="00B3361F"/>
    <w:rsid w:val="00B339CD"/>
    <w:rsid w:val="00B342AC"/>
    <w:rsid w:val="00B410F3"/>
    <w:rsid w:val="00B42710"/>
    <w:rsid w:val="00B429AD"/>
    <w:rsid w:val="00B4397A"/>
    <w:rsid w:val="00B50CFC"/>
    <w:rsid w:val="00B5121A"/>
    <w:rsid w:val="00B51895"/>
    <w:rsid w:val="00B51FE3"/>
    <w:rsid w:val="00B53455"/>
    <w:rsid w:val="00B53B8E"/>
    <w:rsid w:val="00B53BF2"/>
    <w:rsid w:val="00B608DB"/>
    <w:rsid w:val="00B60F97"/>
    <w:rsid w:val="00B60FD5"/>
    <w:rsid w:val="00B6116E"/>
    <w:rsid w:val="00B61D56"/>
    <w:rsid w:val="00B6315E"/>
    <w:rsid w:val="00B6383F"/>
    <w:rsid w:val="00B63D4C"/>
    <w:rsid w:val="00B64CB1"/>
    <w:rsid w:val="00B655B0"/>
    <w:rsid w:val="00B656AE"/>
    <w:rsid w:val="00B65AFC"/>
    <w:rsid w:val="00B65B07"/>
    <w:rsid w:val="00B65B12"/>
    <w:rsid w:val="00B66CC5"/>
    <w:rsid w:val="00B67BFC"/>
    <w:rsid w:val="00B7077E"/>
    <w:rsid w:val="00B712A8"/>
    <w:rsid w:val="00B71576"/>
    <w:rsid w:val="00B71CD5"/>
    <w:rsid w:val="00B71D72"/>
    <w:rsid w:val="00B71D97"/>
    <w:rsid w:val="00B72FE2"/>
    <w:rsid w:val="00B73C8D"/>
    <w:rsid w:val="00B75077"/>
    <w:rsid w:val="00B7692A"/>
    <w:rsid w:val="00B7737D"/>
    <w:rsid w:val="00B774A4"/>
    <w:rsid w:val="00B80FAF"/>
    <w:rsid w:val="00B836ED"/>
    <w:rsid w:val="00B846F6"/>
    <w:rsid w:val="00B848C9"/>
    <w:rsid w:val="00B85D36"/>
    <w:rsid w:val="00B86BB0"/>
    <w:rsid w:val="00B86E4F"/>
    <w:rsid w:val="00B9165C"/>
    <w:rsid w:val="00B92E94"/>
    <w:rsid w:val="00B93E09"/>
    <w:rsid w:val="00B93EE0"/>
    <w:rsid w:val="00B95DA3"/>
    <w:rsid w:val="00B96BFE"/>
    <w:rsid w:val="00B970D7"/>
    <w:rsid w:val="00BA0293"/>
    <w:rsid w:val="00BA0940"/>
    <w:rsid w:val="00BA267A"/>
    <w:rsid w:val="00BA2DC9"/>
    <w:rsid w:val="00BA3A0E"/>
    <w:rsid w:val="00BA3D0B"/>
    <w:rsid w:val="00BA4B22"/>
    <w:rsid w:val="00BA5A0C"/>
    <w:rsid w:val="00BA5A78"/>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11B9"/>
    <w:rsid w:val="00BC29C4"/>
    <w:rsid w:val="00BC351B"/>
    <w:rsid w:val="00BC5ECA"/>
    <w:rsid w:val="00BC60B9"/>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201"/>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6280"/>
    <w:rsid w:val="00C17342"/>
    <w:rsid w:val="00C20C78"/>
    <w:rsid w:val="00C215D0"/>
    <w:rsid w:val="00C232F1"/>
    <w:rsid w:val="00C23C48"/>
    <w:rsid w:val="00C24A2A"/>
    <w:rsid w:val="00C2617F"/>
    <w:rsid w:val="00C26495"/>
    <w:rsid w:val="00C26D60"/>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57DD6"/>
    <w:rsid w:val="00C60A25"/>
    <w:rsid w:val="00C60A93"/>
    <w:rsid w:val="00C61FEB"/>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3D6C"/>
    <w:rsid w:val="00C852E7"/>
    <w:rsid w:val="00C8628A"/>
    <w:rsid w:val="00C863B4"/>
    <w:rsid w:val="00C865CD"/>
    <w:rsid w:val="00C865E0"/>
    <w:rsid w:val="00C877FD"/>
    <w:rsid w:val="00C87E29"/>
    <w:rsid w:val="00C9223F"/>
    <w:rsid w:val="00C93759"/>
    <w:rsid w:val="00C93BFC"/>
    <w:rsid w:val="00C93E2F"/>
    <w:rsid w:val="00C9424E"/>
    <w:rsid w:val="00C943D1"/>
    <w:rsid w:val="00C94B71"/>
    <w:rsid w:val="00C9621E"/>
    <w:rsid w:val="00C965E2"/>
    <w:rsid w:val="00C97321"/>
    <w:rsid w:val="00C974AF"/>
    <w:rsid w:val="00C9798D"/>
    <w:rsid w:val="00CA0739"/>
    <w:rsid w:val="00CA18DB"/>
    <w:rsid w:val="00CA1F5C"/>
    <w:rsid w:val="00CA220D"/>
    <w:rsid w:val="00CA22E2"/>
    <w:rsid w:val="00CA2F05"/>
    <w:rsid w:val="00CA37ED"/>
    <w:rsid w:val="00CA56C6"/>
    <w:rsid w:val="00CA5F21"/>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B8F"/>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B9B"/>
    <w:rsid w:val="00CE7F74"/>
    <w:rsid w:val="00CF03A8"/>
    <w:rsid w:val="00CF064A"/>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0522"/>
    <w:rsid w:val="00D030A7"/>
    <w:rsid w:val="00D03303"/>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17ED"/>
    <w:rsid w:val="00D22569"/>
    <w:rsid w:val="00D22912"/>
    <w:rsid w:val="00D22CEF"/>
    <w:rsid w:val="00D2719E"/>
    <w:rsid w:val="00D2759E"/>
    <w:rsid w:val="00D27B3D"/>
    <w:rsid w:val="00D3051E"/>
    <w:rsid w:val="00D30DB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192C"/>
    <w:rsid w:val="00D63046"/>
    <w:rsid w:val="00D656E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A1E"/>
    <w:rsid w:val="00D93BE3"/>
    <w:rsid w:val="00D93F0A"/>
    <w:rsid w:val="00D94390"/>
    <w:rsid w:val="00D945AF"/>
    <w:rsid w:val="00D95022"/>
    <w:rsid w:val="00D9542E"/>
    <w:rsid w:val="00D957EA"/>
    <w:rsid w:val="00D958E3"/>
    <w:rsid w:val="00D9705D"/>
    <w:rsid w:val="00DA19A1"/>
    <w:rsid w:val="00DA4BEA"/>
    <w:rsid w:val="00DA4CB9"/>
    <w:rsid w:val="00DA5683"/>
    <w:rsid w:val="00DA711A"/>
    <w:rsid w:val="00DB11AA"/>
    <w:rsid w:val="00DB11F4"/>
    <w:rsid w:val="00DB14D9"/>
    <w:rsid w:val="00DB16EA"/>
    <w:rsid w:val="00DB18A3"/>
    <w:rsid w:val="00DB20BE"/>
    <w:rsid w:val="00DB27F9"/>
    <w:rsid w:val="00DB3288"/>
    <w:rsid w:val="00DB375A"/>
    <w:rsid w:val="00DB3772"/>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0FE"/>
    <w:rsid w:val="00DE4619"/>
    <w:rsid w:val="00DE714A"/>
    <w:rsid w:val="00DF27CE"/>
    <w:rsid w:val="00DF2CB8"/>
    <w:rsid w:val="00DF353D"/>
    <w:rsid w:val="00DF3A66"/>
    <w:rsid w:val="00DF3E32"/>
    <w:rsid w:val="00DF4AAC"/>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0115"/>
    <w:rsid w:val="00E3364B"/>
    <w:rsid w:val="00E3384C"/>
    <w:rsid w:val="00E34E86"/>
    <w:rsid w:val="00E35478"/>
    <w:rsid w:val="00E359CA"/>
    <w:rsid w:val="00E36626"/>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3FF7"/>
    <w:rsid w:val="00E541F4"/>
    <w:rsid w:val="00E54A21"/>
    <w:rsid w:val="00E54ADA"/>
    <w:rsid w:val="00E550A8"/>
    <w:rsid w:val="00E55EFF"/>
    <w:rsid w:val="00E60466"/>
    <w:rsid w:val="00E604F7"/>
    <w:rsid w:val="00E60523"/>
    <w:rsid w:val="00E60C67"/>
    <w:rsid w:val="00E60D4C"/>
    <w:rsid w:val="00E61418"/>
    <w:rsid w:val="00E61B86"/>
    <w:rsid w:val="00E61F6F"/>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57F2"/>
    <w:rsid w:val="00E87562"/>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1F41"/>
    <w:rsid w:val="00EA2847"/>
    <w:rsid w:val="00EA39E8"/>
    <w:rsid w:val="00EA4766"/>
    <w:rsid w:val="00EA4B34"/>
    <w:rsid w:val="00EA5A4D"/>
    <w:rsid w:val="00EA633E"/>
    <w:rsid w:val="00EA6792"/>
    <w:rsid w:val="00EA6C38"/>
    <w:rsid w:val="00EA76B8"/>
    <w:rsid w:val="00EA773E"/>
    <w:rsid w:val="00EA7A98"/>
    <w:rsid w:val="00EA7F91"/>
    <w:rsid w:val="00EB25B1"/>
    <w:rsid w:val="00EB3120"/>
    <w:rsid w:val="00EB45BB"/>
    <w:rsid w:val="00EB4B7C"/>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27A7"/>
    <w:rsid w:val="00F0387E"/>
    <w:rsid w:val="00F03B43"/>
    <w:rsid w:val="00F03EE4"/>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57DB"/>
    <w:rsid w:val="00F370D1"/>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2FB"/>
    <w:rsid w:val="00F63B0A"/>
    <w:rsid w:val="00F63DC4"/>
    <w:rsid w:val="00F63E12"/>
    <w:rsid w:val="00F6537B"/>
    <w:rsid w:val="00F66D2F"/>
    <w:rsid w:val="00F67546"/>
    <w:rsid w:val="00F70310"/>
    <w:rsid w:val="00F71912"/>
    <w:rsid w:val="00F72EFE"/>
    <w:rsid w:val="00F735BB"/>
    <w:rsid w:val="00F74937"/>
    <w:rsid w:val="00F7496A"/>
    <w:rsid w:val="00F774C1"/>
    <w:rsid w:val="00F809BC"/>
    <w:rsid w:val="00F82A79"/>
    <w:rsid w:val="00F82E96"/>
    <w:rsid w:val="00F82F26"/>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850"/>
    <w:rsid w:val="00F94C74"/>
    <w:rsid w:val="00F95ADC"/>
    <w:rsid w:val="00F96085"/>
    <w:rsid w:val="00F97524"/>
    <w:rsid w:val="00F97AB2"/>
    <w:rsid w:val="00FA026A"/>
    <w:rsid w:val="00FA1886"/>
    <w:rsid w:val="00FA1977"/>
    <w:rsid w:val="00FA37F1"/>
    <w:rsid w:val="00FA49ED"/>
    <w:rsid w:val="00FA6BB0"/>
    <w:rsid w:val="00FA73F2"/>
    <w:rsid w:val="00FA7C6D"/>
    <w:rsid w:val="00FB03EA"/>
    <w:rsid w:val="00FB1962"/>
    <w:rsid w:val="00FB4F84"/>
    <w:rsid w:val="00FB52F3"/>
    <w:rsid w:val="00FB6B74"/>
    <w:rsid w:val="00FB6C6B"/>
    <w:rsid w:val="00FB7598"/>
    <w:rsid w:val="00FB7C17"/>
    <w:rsid w:val="00FC085B"/>
    <w:rsid w:val="00FC0D33"/>
    <w:rsid w:val="00FC1D4F"/>
    <w:rsid w:val="00FC260D"/>
    <w:rsid w:val="00FC2BA3"/>
    <w:rsid w:val="00FC53AF"/>
    <w:rsid w:val="00FC6A54"/>
    <w:rsid w:val="00FC6C75"/>
    <w:rsid w:val="00FC71D7"/>
    <w:rsid w:val="00FC79E0"/>
    <w:rsid w:val="00FD0D5B"/>
    <w:rsid w:val="00FD1195"/>
    <w:rsid w:val="00FD194D"/>
    <w:rsid w:val="00FD2070"/>
    <w:rsid w:val="00FD2879"/>
    <w:rsid w:val="00FD3250"/>
    <w:rsid w:val="00FD3BD9"/>
    <w:rsid w:val="00FD61C7"/>
    <w:rsid w:val="00FD652F"/>
    <w:rsid w:val="00FD73F6"/>
    <w:rsid w:val="00FD7DAE"/>
    <w:rsid w:val="00FD7DAF"/>
    <w:rsid w:val="00FE085B"/>
    <w:rsid w:val="00FE11A8"/>
    <w:rsid w:val="00FE1F6A"/>
    <w:rsid w:val="00FE288C"/>
    <w:rsid w:val="00FE4D3D"/>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9A65E6C-B53F-4BFA-B4DD-83D9A9E8D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uiPriority w:val="99"/>
    <w:rsid w:val="001C6890"/>
    <w:rPr>
      <w:lang w:eastAsia="x-none"/>
    </w:rPr>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 ?? Char,????? Char,???? Char,Lista1 Char,列出段落 Char"/>
    <w:link w:val="ListParagraph"/>
    <w:uiPriority w:val="34"/>
    <w:qFormat/>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10">
    <w:name w:val="b1"/>
    <w:basedOn w:val="Normal"/>
    <w:rsid w:val="00B71D97"/>
    <w:pPr>
      <w:ind w:left="568" w:hanging="284"/>
    </w:pPr>
    <w:rPr>
      <w:rFonts w:eastAsiaTheme="minorHAnsi"/>
      <w:lang w:val="en-US"/>
    </w:rPr>
  </w:style>
  <w:style w:type="paragraph" w:customStyle="1" w:styleId="textintend1">
    <w:name w:val="text intend 1"/>
    <w:basedOn w:val="Normal"/>
    <w:rsid w:val="00052248"/>
    <w:pPr>
      <w:numPr>
        <w:numId w:val="10"/>
      </w:numPr>
      <w:overflowPunct w:val="0"/>
      <w:autoSpaceDE w:val="0"/>
      <w:autoSpaceDN w:val="0"/>
      <w:adjustRightInd w:val="0"/>
      <w:spacing w:after="120"/>
      <w:jc w:val="both"/>
      <w:textAlignment w:val="baseline"/>
    </w:pPr>
    <w:rPr>
      <w:rFonts w:eastAsia="MS Mincho"/>
      <w:sz w:val="24"/>
      <w:lang w:val="en-US" w:eastAsia="x-none"/>
    </w:rPr>
  </w:style>
  <w:style w:type="paragraph" w:customStyle="1" w:styleId="ZU">
    <w:name w:val="ZU"/>
    <w:rsid w:val="00CB7B8F"/>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character" w:customStyle="1" w:styleId="TALChar">
    <w:name w:val="TAL Char"/>
    <w:link w:val="TAL"/>
    <w:locked/>
    <w:rsid w:val="00CB7B8F"/>
    <w:rPr>
      <w:rFonts w:ascii="Arial" w:eastAsia="Times New Roman" w:hAnsi="Arial"/>
      <w:sz w:val="18"/>
      <w:lang w:val="en-GB" w:eastAsia="ja-JP"/>
    </w:rPr>
  </w:style>
  <w:style w:type="paragraph" w:customStyle="1" w:styleId="PL">
    <w:name w:val="PL"/>
    <w:link w:val="PLChar"/>
    <w:qFormat/>
    <w:rsid w:val="00C26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26D60"/>
    <w:rPr>
      <w:rFonts w:ascii="Courier New" w:hAnsi="Courier New"/>
      <w:noProof/>
      <w:sz w:val="16"/>
      <w:shd w:val="clear" w:color="auto" w:fill="E6E6E6"/>
      <w:lang w:val="en-GB" w:eastAsia="sv-SE"/>
    </w:rPr>
  </w:style>
  <w:style w:type="paragraph" w:styleId="List2">
    <w:name w:val="List 2"/>
    <w:basedOn w:val="Normal"/>
    <w:semiHidden/>
    <w:unhideWhenUsed/>
    <w:rsid w:val="00C26D60"/>
    <w:pPr>
      <w:ind w:left="720" w:hanging="360"/>
      <w:contextualSpacing/>
    </w:pPr>
  </w:style>
  <w:style w:type="character" w:customStyle="1" w:styleId="TALCar">
    <w:name w:val="TAL Car"/>
    <w:qFormat/>
    <w:rsid w:val="00C26D60"/>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8175156">
      <w:bodyDiv w:val="1"/>
      <w:marLeft w:val="0"/>
      <w:marRight w:val="0"/>
      <w:marTop w:val="0"/>
      <w:marBottom w:val="0"/>
      <w:divBdr>
        <w:top w:val="none" w:sz="0" w:space="0" w:color="auto"/>
        <w:left w:val="none" w:sz="0" w:space="0" w:color="auto"/>
        <w:bottom w:val="none" w:sz="0" w:space="0" w:color="auto"/>
        <w:right w:val="none" w:sz="0" w:space="0" w:color="auto"/>
      </w:divBdr>
    </w:div>
    <w:div w:id="389621789">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72308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905913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B19A8-1223-4C9B-AF44-1F7D4EF0C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494</Words>
  <Characters>2818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20</cp:revision>
  <cp:lastPrinted>2012-03-15T11:36:00Z</cp:lastPrinted>
  <dcterms:created xsi:type="dcterms:W3CDTF">2018-08-13T21:00:00Z</dcterms:created>
  <dcterms:modified xsi:type="dcterms:W3CDTF">2018-09-27T20:22:00Z</dcterms:modified>
</cp:coreProperties>
</file>